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42006" w14:textId="588F65CD" w:rsidR="007E62E8" w:rsidRPr="00571A10" w:rsidRDefault="000E6532" w:rsidP="007E62E8">
      <w:pPr>
        <w:tabs>
          <w:tab w:val="center" w:pos="4252"/>
          <w:tab w:val="right" w:pos="8280"/>
          <w:tab w:val="right" w:pos="8504"/>
          <w:tab w:val="right" w:pos="9781"/>
        </w:tabs>
        <w:snapToGrid w:val="0"/>
        <w:spacing w:after="0" w:line="276" w:lineRule="auto"/>
        <w:ind w:leftChars="-1" w:left="-2" w:right="-58" w:firstLine="1"/>
        <w:jc w:val="left"/>
        <w:rPr>
          <w:rFonts w:ascii="Arial" w:hAnsi="Arial" w:cs="Arial"/>
          <w:b/>
          <w:bCs/>
          <w:sz w:val="24"/>
          <w:szCs w:val="24"/>
        </w:rPr>
      </w:pPr>
      <w:r>
        <w:rPr>
          <w:rFonts w:ascii="Arial" w:eastAsia="바탕" w:hAnsi="Arial" w:cs="Arial"/>
          <w:b/>
          <w:bCs/>
          <w:sz w:val="24"/>
          <w:szCs w:val="24"/>
        </w:rPr>
        <w:t>3GPP TSG RAN WG1 Meeting #</w:t>
      </w:r>
      <w:r w:rsidR="00524886">
        <w:rPr>
          <w:rFonts w:ascii="Arial" w:eastAsia="바탕" w:hAnsi="Arial" w:cs="Arial"/>
          <w:b/>
          <w:bCs/>
          <w:sz w:val="24"/>
          <w:szCs w:val="24"/>
        </w:rPr>
        <w:t>11</w:t>
      </w:r>
      <w:r w:rsidR="00BC0A51">
        <w:rPr>
          <w:rFonts w:ascii="Arial" w:eastAsia="바탕" w:hAnsi="Arial" w:cs="Arial"/>
          <w:b/>
          <w:bCs/>
          <w:sz w:val="24"/>
          <w:szCs w:val="24"/>
        </w:rPr>
        <w:t>4</w:t>
      </w:r>
      <w:r w:rsidR="00862C94">
        <w:rPr>
          <w:rFonts w:ascii="Arial" w:eastAsia="바탕" w:hAnsi="Arial" w:cs="Arial" w:hint="eastAsia"/>
          <w:b/>
          <w:bCs/>
          <w:sz w:val="24"/>
          <w:szCs w:val="24"/>
        </w:rPr>
        <w:t>bis</w:t>
      </w:r>
      <w:r w:rsidR="007E62E8">
        <w:rPr>
          <w:rFonts w:ascii="Arial" w:eastAsia="바탕" w:hAnsi="Arial" w:cs="Arial"/>
          <w:b/>
          <w:bCs/>
          <w:sz w:val="24"/>
          <w:szCs w:val="24"/>
        </w:rPr>
        <w:t xml:space="preserve">                </w:t>
      </w:r>
      <w:r w:rsidR="00DD6BB5">
        <w:rPr>
          <w:rFonts w:ascii="Arial" w:eastAsia="바탕" w:hAnsi="Arial" w:cs="Arial"/>
          <w:b/>
          <w:bCs/>
          <w:sz w:val="24"/>
          <w:szCs w:val="24"/>
        </w:rPr>
        <w:t xml:space="preserve">      </w:t>
      </w:r>
      <w:r w:rsidR="000640C4">
        <w:rPr>
          <w:rFonts w:ascii="Arial" w:eastAsia="바탕" w:hAnsi="Arial" w:cs="Arial"/>
          <w:b/>
          <w:bCs/>
          <w:sz w:val="24"/>
          <w:szCs w:val="24"/>
        </w:rPr>
        <w:t xml:space="preserve">    </w:t>
      </w:r>
      <w:r w:rsidR="00E24265">
        <w:rPr>
          <w:rFonts w:ascii="Arial" w:eastAsia="바탕" w:hAnsi="Arial" w:cs="Arial"/>
          <w:b/>
          <w:bCs/>
          <w:sz w:val="24"/>
          <w:szCs w:val="24"/>
        </w:rPr>
        <w:t xml:space="preserve">  </w:t>
      </w:r>
      <w:r w:rsidR="007E62E8" w:rsidRPr="00571A10">
        <w:rPr>
          <w:rFonts w:ascii="Arial" w:hAnsi="Arial" w:cs="Arial"/>
          <w:b/>
          <w:bCs/>
          <w:sz w:val="24"/>
          <w:szCs w:val="24"/>
          <w:lang w:eastAsia="ja-JP"/>
        </w:rPr>
        <w:t>R1</w:t>
      </w:r>
      <w:r w:rsidR="00E24265" w:rsidRPr="00E24265">
        <w:rPr>
          <w:rFonts w:ascii="Arial" w:hAnsi="Arial" w:cs="Arial"/>
          <w:b/>
          <w:bCs/>
          <w:sz w:val="24"/>
          <w:szCs w:val="24"/>
          <w:lang w:eastAsia="ja-JP"/>
        </w:rPr>
        <w:t>-2309301</w:t>
      </w:r>
    </w:p>
    <w:p w14:paraId="107D5E73" w14:textId="30086018" w:rsidR="007E62E8" w:rsidRPr="00571A10" w:rsidRDefault="00ED00D7" w:rsidP="007E62E8">
      <w:pPr>
        <w:tabs>
          <w:tab w:val="center" w:pos="4252"/>
          <w:tab w:val="right" w:pos="8280"/>
          <w:tab w:val="right" w:pos="8504"/>
          <w:tab w:val="right" w:pos="9781"/>
        </w:tabs>
        <w:snapToGrid w:val="0"/>
        <w:spacing w:after="0" w:line="276" w:lineRule="auto"/>
        <w:ind w:leftChars="-1" w:left="-2" w:right="-58" w:firstLine="1"/>
        <w:jc w:val="left"/>
        <w:rPr>
          <w:rFonts w:ascii="Arial" w:eastAsia="바탕" w:hAnsi="Arial" w:cs="Arial"/>
          <w:b/>
          <w:bCs/>
          <w:szCs w:val="24"/>
        </w:rPr>
      </w:pPr>
      <w:r w:rsidRPr="00ED00D7">
        <w:rPr>
          <w:rFonts w:ascii="Arial" w:hAnsi="Arial" w:cs="Arial"/>
          <w:b/>
          <w:bCs/>
          <w:sz w:val="24"/>
        </w:rPr>
        <w:t>Xiamen</w:t>
      </w:r>
      <w:r w:rsidR="00A72F09" w:rsidRPr="00BE61D5">
        <w:rPr>
          <w:rFonts w:ascii="Arial" w:hAnsi="Arial" w:cs="Arial"/>
          <w:b/>
          <w:bCs/>
          <w:sz w:val="24"/>
          <w:lang w:eastAsia="ja-JP"/>
        </w:rPr>
        <w:t xml:space="preserve">, </w:t>
      </w:r>
      <w:r>
        <w:rPr>
          <w:rFonts w:ascii="Arial" w:hAnsi="Arial" w:cs="Arial"/>
          <w:b/>
          <w:bCs/>
          <w:sz w:val="24"/>
          <w:lang w:eastAsia="ja-JP"/>
        </w:rPr>
        <w:t>China</w:t>
      </w:r>
      <w:r w:rsidR="007E62E8" w:rsidRPr="00571A10">
        <w:rPr>
          <w:rFonts w:ascii="Arial" w:hAnsi="Arial" w:cs="Arial"/>
          <w:b/>
          <w:bCs/>
          <w:sz w:val="24"/>
          <w:lang w:eastAsia="ja-JP"/>
        </w:rPr>
        <w:t xml:space="preserve">, </w:t>
      </w:r>
      <w:r>
        <w:rPr>
          <w:rFonts w:ascii="Arial" w:hAnsi="Arial" w:cs="Arial"/>
          <w:b/>
          <w:bCs/>
          <w:sz w:val="24"/>
          <w:lang w:eastAsia="ja-JP"/>
        </w:rPr>
        <w:t>October</w:t>
      </w:r>
      <w:r w:rsidR="007E62E8" w:rsidRPr="00571A10">
        <w:rPr>
          <w:rFonts w:ascii="Arial" w:hAnsi="Arial" w:cs="Arial"/>
          <w:b/>
          <w:bCs/>
          <w:sz w:val="24"/>
          <w:lang w:eastAsia="ja-JP"/>
        </w:rPr>
        <w:t xml:space="preserve"> </w:t>
      </w:r>
      <w:r>
        <w:rPr>
          <w:rFonts w:ascii="Arial" w:hAnsi="Arial" w:cs="Arial"/>
          <w:b/>
          <w:bCs/>
          <w:sz w:val="24"/>
          <w:lang w:eastAsia="ja-JP"/>
        </w:rPr>
        <w:t>9</w:t>
      </w:r>
      <w:r>
        <w:rPr>
          <w:rFonts w:ascii="Arial" w:hAnsi="Arial" w:cs="Arial"/>
          <w:b/>
          <w:bCs/>
          <w:sz w:val="24"/>
          <w:vertAlign w:val="superscript"/>
          <w:lang w:eastAsia="ja-JP"/>
        </w:rPr>
        <w:t>th</w:t>
      </w:r>
      <w:r w:rsidR="000640C4">
        <w:rPr>
          <w:rFonts w:ascii="Arial" w:hAnsi="Arial" w:cs="Arial"/>
          <w:b/>
          <w:bCs/>
          <w:sz w:val="24"/>
          <w:lang w:eastAsia="ja-JP"/>
        </w:rPr>
        <w:t xml:space="preserve"> </w:t>
      </w:r>
      <w:r w:rsidR="007E62E8" w:rsidRPr="00571A10">
        <w:rPr>
          <w:rFonts w:ascii="Arial" w:hAnsi="Arial" w:cs="Arial"/>
          <w:b/>
          <w:bCs/>
          <w:sz w:val="24"/>
          <w:lang w:eastAsia="ja-JP"/>
        </w:rPr>
        <w:t xml:space="preserve">– </w:t>
      </w:r>
      <w:r>
        <w:rPr>
          <w:rFonts w:ascii="Arial" w:hAnsi="Arial" w:cs="Arial"/>
          <w:b/>
          <w:bCs/>
          <w:sz w:val="24"/>
          <w:lang w:eastAsia="ja-JP"/>
        </w:rPr>
        <w:t>October</w:t>
      </w:r>
      <w:r w:rsidR="007E62E8">
        <w:rPr>
          <w:rFonts w:ascii="Arial" w:hAnsi="Arial" w:cs="Arial"/>
          <w:b/>
          <w:bCs/>
          <w:sz w:val="24"/>
          <w:lang w:eastAsia="ja-JP"/>
        </w:rPr>
        <w:t xml:space="preserve"> </w:t>
      </w:r>
      <w:r>
        <w:rPr>
          <w:rFonts w:ascii="Arial" w:hAnsi="Arial" w:cs="Arial"/>
          <w:b/>
          <w:bCs/>
          <w:sz w:val="24"/>
          <w:lang w:eastAsia="ja-JP"/>
        </w:rPr>
        <w:t>13</w:t>
      </w:r>
      <w:r w:rsidR="00027BEB">
        <w:rPr>
          <w:rFonts w:ascii="Arial" w:hAnsi="Arial" w:cs="Arial"/>
          <w:b/>
          <w:bCs/>
          <w:sz w:val="24"/>
          <w:vertAlign w:val="superscript"/>
          <w:lang w:eastAsia="ja-JP"/>
        </w:rPr>
        <w:t>th</w:t>
      </w:r>
      <w:r w:rsidR="007E62E8" w:rsidRPr="00571A10">
        <w:rPr>
          <w:rFonts w:ascii="Arial" w:hAnsi="Arial" w:cs="Arial"/>
          <w:b/>
          <w:bCs/>
          <w:sz w:val="24"/>
          <w:lang w:eastAsia="ja-JP"/>
        </w:rPr>
        <w:t>, 202</w:t>
      </w:r>
      <w:r w:rsidR="007E62E8">
        <w:rPr>
          <w:rFonts w:ascii="Arial" w:hAnsi="Arial" w:cs="Arial"/>
          <w:b/>
          <w:bCs/>
          <w:sz w:val="24"/>
          <w:lang w:eastAsia="ja-JP"/>
        </w:rPr>
        <w:t>3</w:t>
      </w:r>
    </w:p>
    <w:p w14:paraId="349D1435" w14:textId="77777777" w:rsidR="007E62E8" w:rsidRPr="000640C4" w:rsidRDefault="007E62E8" w:rsidP="007E62E8">
      <w:pPr>
        <w:tabs>
          <w:tab w:val="left" w:pos="1985"/>
        </w:tabs>
        <w:spacing w:after="0"/>
        <w:rPr>
          <w:rFonts w:ascii="Arial" w:eastAsia="맑은 고딕" w:hAnsi="Arial"/>
          <w:b/>
          <w:sz w:val="24"/>
        </w:rPr>
      </w:pPr>
    </w:p>
    <w:p w14:paraId="091CF219" w14:textId="1F6AE939"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Agenda Item:</w:t>
      </w:r>
      <w:r w:rsidRPr="00DD6BB5">
        <w:rPr>
          <w:rFonts w:ascii="Times New Roman" w:hAnsi="Times New Roman" w:cs="Times New Roman"/>
          <w:b/>
          <w:sz w:val="24"/>
        </w:rPr>
        <w:tab/>
      </w:r>
      <w:r w:rsidR="00382921">
        <w:rPr>
          <w:rFonts w:ascii="Times New Roman" w:hAnsi="Times New Roman" w:cs="Times New Roman"/>
          <w:b/>
          <w:sz w:val="24"/>
        </w:rPr>
        <w:t>8</w:t>
      </w:r>
      <w:r w:rsidRPr="00DD6BB5">
        <w:rPr>
          <w:rFonts w:ascii="Times New Roman" w:hAnsi="Times New Roman" w:cs="Times New Roman"/>
          <w:b/>
          <w:sz w:val="24"/>
        </w:rPr>
        <w:t>.</w:t>
      </w:r>
      <w:r w:rsidR="00382921">
        <w:rPr>
          <w:rFonts w:ascii="Times New Roman" w:hAnsi="Times New Roman" w:cs="Times New Roman"/>
          <w:b/>
          <w:sz w:val="24"/>
        </w:rPr>
        <w:t>4</w:t>
      </w:r>
      <w:r w:rsidRPr="00DD6BB5">
        <w:rPr>
          <w:rFonts w:ascii="Times New Roman" w:hAnsi="Times New Roman" w:cs="Times New Roman"/>
          <w:b/>
          <w:sz w:val="24"/>
        </w:rPr>
        <w:t>.1</w:t>
      </w:r>
    </w:p>
    <w:p w14:paraId="36806F71"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 xml:space="preserve">Source: </w:t>
      </w:r>
      <w:r w:rsidRPr="00DD6BB5">
        <w:rPr>
          <w:rFonts w:ascii="Times New Roman" w:hAnsi="Times New Roman" w:cs="Times New Roman"/>
          <w:b/>
          <w:sz w:val="24"/>
        </w:rPr>
        <w:tab/>
      </w:r>
      <w:r w:rsidRPr="00DD6BB5">
        <w:rPr>
          <w:rFonts w:ascii="Times New Roman" w:eastAsia="바탕" w:hAnsi="Times New Roman" w:cs="Times New Roman"/>
          <w:b/>
          <w:sz w:val="24"/>
        </w:rPr>
        <w:t>LG Electronics</w:t>
      </w:r>
    </w:p>
    <w:p w14:paraId="78400B07" w14:textId="7F02A559" w:rsidR="007E62E8" w:rsidRPr="00DD6BB5" w:rsidRDefault="007E62E8" w:rsidP="007E62E8">
      <w:pPr>
        <w:tabs>
          <w:tab w:val="left" w:pos="1985"/>
        </w:tabs>
        <w:spacing w:after="0"/>
        <w:rPr>
          <w:rFonts w:ascii="Times New Roman" w:eastAsia="바탕" w:hAnsi="Times New Roman" w:cs="Times New Roman"/>
          <w:b/>
          <w:sz w:val="24"/>
          <w:szCs w:val="24"/>
        </w:rPr>
      </w:pPr>
      <w:r w:rsidRPr="00DD6BB5">
        <w:rPr>
          <w:rFonts w:ascii="Times New Roman" w:hAnsi="Times New Roman" w:cs="Times New Roman"/>
          <w:b/>
          <w:sz w:val="24"/>
        </w:rPr>
        <w:t xml:space="preserve">Title: </w:t>
      </w:r>
      <w:r w:rsidRPr="00DD6BB5">
        <w:rPr>
          <w:rFonts w:ascii="Times New Roman" w:hAnsi="Times New Roman" w:cs="Times New Roman"/>
          <w:b/>
          <w:sz w:val="24"/>
        </w:rPr>
        <w:tab/>
      </w:r>
      <w:r w:rsidR="007F7F1A" w:rsidRPr="007F7F1A">
        <w:rPr>
          <w:rFonts w:ascii="Times New Roman" w:hAnsi="Times New Roman" w:cs="Times New Roman"/>
          <w:b/>
          <w:sz w:val="24"/>
        </w:rPr>
        <w:t>Remaining issues of further UE complexity reduction for eRedCap</w:t>
      </w:r>
    </w:p>
    <w:p w14:paraId="4BF40899" w14:textId="77777777" w:rsidR="007E62E8" w:rsidRPr="00DD6BB5" w:rsidRDefault="007E62E8" w:rsidP="007E62E8">
      <w:pPr>
        <w:pBdr>
          <w:bottom w:val="single" w:sz="12" w:space="1" w:color="auto"/>
        </w:pBdr>
        <w:tabs>
          <w:tab w:val="left" w:pos="1985"/>
        </w:tabs>
        <w:rPr>
          <w:rFonts w:ascii="Times New Roman" w:eastAsia="바탕" w:hAnsi="Times New Roman" w:cs="Times New Roman"/>
          <w:b/>
          <w:sz w:val="24"/>
        </w:rPr>
      </w:pPr>
      <w:r w:rsidRPr="00DD6BB5">
        <w:rPr>
          <w:rFonts w:ascii="Times New Roman" w:hAnsi="Times New Roman" w:cs="Times New Roman"/>
          <w:b/>
          <w:sz w:val="24"/>
        </w:rPr>
        <w:t>Document for:</w:t>
      </w:r>
      <w:r w:rsidRPr="00DD6BB5">
        <w:rPr>
          <w:rFonts w:ascii="Times New Roman" w:hAnsi="Times New Roman" w:cs="Times New Roman"/>
          <w:b/>
          <w:sz w:val="24"/>
        </w:rPr>
        <w:tab/>
      </w:r>
      <w:r w:rsidRPr="00DD6BB5">
        <w:rPr>
          <w:rFonts w:ascii="Times New Roman" w:eastAsia="바탕" w:hAnsi="Times New Roman" w:cs="Times New Roman"/>
          <w:b/>
          <w:sz w:val="24"/>
        </w:rPr>
        <w:t>Discussion</w:t>
      </w:r>
      <w:bookmarkStart w:id="0" w:name="Source"/>
      <w:bookmarkStart w:id="1" w:name="Title"/>
      <w:bookmarkStart w:id="2" w:name="DocumentFor"/>
      <w:bookmarkEnd w:id="0"/>
      <w:bookmarkEnd w:id="1"/>
      <w:bookmarkEnd w:id="2"/>
      <w:r w:rsidRPr="00DD6BB5">
        <w:rPr>
          <w:rFonts w:ascii="Times New Roman" w:eastAsia="바탕" w:hAnsi="Times New Roman" w:cs="Times New Roman"/>
          <w:b/>
          <w:sz w:val="24"/>
        </w:rPr>
        <w:t xml:space="preserve"> and decision</w:t>
      </w:r>
    </w:p>
    <w:p w14:paraId="28FB8010" w14:textId="733C2883" w:rsidR="00814B00" w:rsidRPr="00814B00" w:rsidRDefault="00814B00" w:rsidP="00D91058">
      <w:pPr>
        <w:keepNext/>
        <w:widowControl/>
        <w:numPr>
          <w:ilvl w:val="0"/>
          <w:numId w:val="1"/>
        </w:numPr>
        <w:wordWrap/>
        <w:autoSpaceDE/>
        <w:autoSpaceDN/>
        <w:spacing w:before="240" w:after="60" w:line="240" w:lineRule="atLeast"/>
        <w:ind w:firstLine="0"/>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Introduction</w:t>
      </w:r>
    </w:p>
    <w:p w14:paraId="50E34F98" w14:textId="77777777" w:rsidR="00814B00" w:rsidRPr="00814B00" w:rsidRDefault="00814B00" w:rsidP="00814B00">
      <w:pPr>
        <w:rPr>
          <w:lang w:val="en-GB"/>
        </w:rPr>
      </w:pPr>
    </w:p>
    <w:p w14:paraId="5DE05B59" w14:textId="0B3014B9" w:rsidR="00406FE0" w:rsidRDefault="00406FE0" w:rsidP="00D25204">
      <w:pPr>
        <w:widowControl/>
        <w:wordWrap/>
        <w:autoSpaceDE/>
        <w:autoSpaceDN/>
        <w:spacing w:before="120" w:after="180" w:line="360" w:lineRule="auto"/>
        <w:ind w:firstLineChars="200" w:firstLine="440"/>
        <w:rPr>
          <w:rFonts w:ascii="Times New Roman" w:eastAsia="맑은 고딕" w:hAnsi="Times New Roman" w:cs="Times New Roman"/>
          <w:sz w:val="22"/>
        </w:rPr>
      </w:pPr>
      <w:r w:rsidRPr="00406FE0">
        <w:rPr>
          <w:rFonts w:ascii="Times New Roman" w:eastAsia="맑은 고딕" w:hAnsi="Times New Roman" w:cs="Times New Roman"/>
          <w:sz w:val="22"/>
        </w:rPr>
        <w:t>In RAN1#1</w:t>
      </w:r>
      <w:r w:rsidR="00524886">
        <w:rPr>
          <w:rFonts w:ascii="Times New Roman" w:eastAsia="맑은 고딕" w:hAnsi="Times New Roman" w:cs="Times New Roman"/>
          <w:sz w:val="22"/>
        </w:rPr>
        <w:t>1</w:t>
      </w:r>
      <w:r w:rsidR="003A6825">
        <w:rPr>
          <w:rFonts w:ascii="Times New Roman" w:eastAsia="맑은 고딕" w:hAnsi="Times New Roman" w:cs="Times New Roman"/>
          <w:sz w:val="22"/>
        </w:rPr>
        <w:t>4</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t</w:t>
      </w:r>
      <w:r w:rsidR="00245A36" w:rsidRPr="00406FE0">
        <w:rPr>
          <w:rFonts w:ascii="Times New Roman" w:eastAsia="맑은 고딕" w:hAnsi="Times New Roman" w:cs="Times New Roman" w:hint="eastAsia"/>
          <w:sz w:val="22"/>
        </w:rPr>
        <w:t>he</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Re1-18 WI titled “</w:t>
      </w:r>
      <w:r w:rsidRPr="00406FE0">
        <w:rPr>
          <w:rFonts w:ascii="Times New Roman" w:eastAsia="MS Mincho" w:hAnsi="Times New Roman" w:cs="Times New Roman"/>
          <w:kern w:val="0"/>
          <w:sz w:val="22"/>
          <w:lang w:val="en-GB" w:eastAsia="en-US"/>
        </w:rPr>
        <w:t>Enhanced support of reduced capability NR devices</w:t>
      </w:r>
      <w:r w:rsidRPr="00406FE0">
        <w:rPr>
          <w:rFonts w:ascii="Times New Roman" w:eastAsia="맑은 고딕" w:hAnsi="Times New Roman" w:cs="Times New Roman"/>
          <w:sz w:val="22"/>
        </w:rPr>
        <w:t xml:space="preserve">” </w:t>
      </w:r>
      <w:r w:rsidR="00245A36">
        <w:rPr>
          <w:rFonts w:ascii="Times New Roman" w:eastAsia="맑은 고딕" w:hAnsi="Times New Roman" w:cs="Times New Roman"/>
          <w:sz w:val="22"/>
        </w:rPr>
        <w:t>was</w:t>
      </w:r>
      <w:r w:rsidR="00245A3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discussed and the following</w:t>
      </w:r>
      <w:r w:rsidR="00E07AFF">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agreements were made </w:t>
      </w:r>
      <w:r w:rsidR="00313B2C">
        <w:rPr>
          <w:rFonts w:ascii="Times New Roman" w:eastAsia="맑은 고딕" w:hAnsi="Times New Roman" w:cs="Times New Roman"/>
          <w:sz w:val="22"/>
        </w:rPr>
        <w:fldChar w:fldCharType="begin"/>
      </w:r>
      <w:r w:rsidR="00313B2C">
        <w:rPr>
          <w:rFonts w:ascii="Times New Roman" w:eastAsia="맑은 고딕" w:hAnsi="Times New Roman" w:cs="Times New Roman"/>
          <w:sz w:val="22"/>
        </w:rPr>
        <w:instrText xml:space="preserve"> REF _Ref127584187 \n \h </w:instrText>
      </w:r>
      <w:r w:rsidR="00313B2C">
        <w:rPr>
          <w:rFonts w:ascii="Times New Roman" w:eastAsia="맑은 고딕" w:hAnsi="Times New Roman" w:cs="Times New Roman"/>
          <w:sz w:val="22"/>
        </w:rPr>
      </w:r>
      <w:r w:rsidR="00313B2C">
        <w:rPr>
          <w:rFonts w:ascii="Times New Roman" w:eastAsia="맑은 고딕" w:hAnsi="Times New Roman" w:cs="Times New Roman"/>
          <w:sz w:val="22"/>
        </w:rPr>
        <w:fldChar w:fldCharType="separate"/>
      </w:r>
      <w:r w:rsidR="00F36D45">
        <w:rPr>
          <w:rFonts w:ascii="Times New Roman" w:eastAsia="맑은 고딕" w:hAnsi="Times New Roman" w:cs="Times New Roman"/>
          <w:sz w:val="22"/>
        </w:rPr>
        <w:t>[1]</w:t>
      </w:r>
      <w:r w:rsidR="00313B2C">
        <w:rPr>
          <w:rFonts w:ascii="Times New Roman" w:eastAsia="맑은 고딕" w:hAnsi="Times New Roman" w:cs="Times New Roman"/>
          <w:sz w:val="22"/>
        </w:rPr>
        <w:fldChar w:fldCharType="end"/>
      </w:r>
      <w:r w:rsidRPr="00406FE0">
        <w:rPr>
          <w:rFonts w:ascii="Times New Roman" w:eastAsia="맑은 고딕" w:hAnsi="Times New Roman" w:cs="Times New Roman"/>
          <w:sz w:val="22"/>
        </w:rPr>
        <w:t>.</w:t>
      </w:r>
    </w:p>
    <w:p w14:paraId="67B0F0FC" w14:textId="77777777" w:rsidR="00814B00" w:rsidRPr="00245A36" w:rsidRDefault="00814B00" w:rsidP="00406FE0">
      <w:pPr>
        <w:widowControl/>
        <w:wordWrap/>
        <w:autoSpaceDE/>
        <w:autoSpaceDN/>
        <w:spacing w:before="120" w:after="180" w:line="240" w:lineRule="atLeast"/>
        <w:ind w:firstLineChars="200" w:firstLine="440"/>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406FE0" w:rsidRPr="00406FE0" w14:paraId="5BB1E33A" w14:textId="77777777" w:rsidTr="001125FE">
        <w:tc>
          <w:tcPr>
            <w:tcW w:w="0" w:type="auto"/>
          </w:tcPr>
          <w:p w14:paraId="584BD582" w14:textId="2D13CA33" w:rsidR="00F332E2" w:rsidRPr="004F15A4" w:rsidRDefault="00F332E2" w:rsidP="004F15A4">
            <w:pPr>
              <w:pStyle w:val="a3"/>
              <w:widowControl/>
              <w:numPr>
                <w:ilvl w:val="0"/>
                <w:numId w:val="40"/>
              </w:numPr>
              <w:wordWrap/>
              <w:autoSpaceDE/>
              <w:autoSpaceDN/>
              <w:spacing w:after="0"/>
              <w:ind w:leftChars="0"/>
              <w:rPr>
                <w:b/>
                <w:bCs/>
                <w:sz w:val="24"/>
                <w:szCs w:val="24"/>
              </w:rPr>
            </w:pPr>
            <w:r w:rsidRPr="004F15A4">
              <w:rPr>
                <w:b/>
                <w:bCs/>
                <w:sz w:val="24"/>
                <w:szCs w:val="24"/>
              </w:rPr>
              <w:t>UE BB Bandwidth Reduction</w:t>
            </w:r>
          </w:p>
          <w:p w14:paraId="0067D720" w14:textId="77777777" w:rsidR="00F332E2" w:rsidRDefault="00F332E2" w:rsidP="006F31C8">
            <w:pPr>
              <w:widowControl/>
              <w:wordWrap/>
              <w:autoSpaceDE/>
              <w:autoSpaceDN/>
              <w:spacing w:after="0"/>
              <w:rPr>
                <w:rFonts w:eastAsia="DengXian"/>
                <w:b/>
                <w:bCs/>
                <w:sz w:val="22"/>
                <w:szCs w:val="22"/>
                <w:u w:val="single"/>
                <w:lang w:eastAsia="zh-CN"/>
              </w:rPr>
            </w:pPr>
          </w:p>
          <w:p w14:paraId="5F1C6876" w14:textId="77777777" w:rsidR="00BE4DC3" w:rsidRPr="00BD2781" w:rsidRDefault="00BE4DC3" w:rsidP="00BE4DC3">
            <w:pPr>
              <w:rPr>
                <w:rFonts w:eastAsia="DengXian"/>
                <w:b/>
                <w:bCs/>
                <w:szCs w:val="22"/>
                <w:u w:val="single"/>
                <w:lang w:eastAsia="zh-CN"/>
              </w:rPr>
            </w:pPr>
            <w:r>
              <w:rPr>
                <w:rFonts w:eastAsia="DengXian"/>
                <w:b/>
                <w:bCs/>
                <w:szCs w:val="22"/>
                <w:u w:val="single"/>
                <w:lang w:eastAsia="zh-CN"/>
              </w:rPr>
              <w:t>MsgB bandwidth and 2-step RACH timeline</w:t>
            </w:r>
          </w:p>
          <w:p w14:paraId="5FE06888" w14:textId="77777777" w:rsidR="00BE4DC3" w:rsidRDefault="00BE4DC3" w:rsidP="00BE4DC3">
            <w:pPr>
              <w:rPr>
                <w:rFonts w:eastAsia="SimSun"/>
                <w:lang w:eastAsia="zh-CN"/>
              </w:rPr>
            </w:pPr>
          </w:p>
          <w:p w14:paraId="3F17184D" w14:textId="4350B7BE" w:rsidR="00BE4DC3" w:rsidRPr="00595B8F" w:rsidRDefault="00BE4DC3" w:rsidP="00BE4DC3">
            <w:pPr>
              <w:rPr>
                <w:highlight w:val="green"/>
                <w:lang w:eastAsia="x-none"/>
              </w:rPr>
            </w:pPr>
            <w:r w:rsidRPr="00595B8F">
              <w:rPr>
                <w:rFonts w:hint="eastAsia"/>
                <w:highlight w:val="green"/>
                <w:lang w:eastAsia="x-none"/>
              </w:rPr>
              <w:t>A</w:t>
            </w:r>
            <w:r w:rsidRPr="00595B8F">
              <w:rPr>
                <w:highlight w:val="green"/>
                <w:lang w:eastAsia="x-none"/>
              </w:rPr>
              <w:t>greement:</w:t>
            </w:r>
            <w:r>
              <w:t xml:space="preserve"> </w:t>
            </w:r>
          </w:p>
          <w:p w14:paraId="740C1537" w14:textId="77777777" w:rsidR="00BE4DC3" w:rsidRPr="00595B8F" w:rsidRDefault="00BE4DC3" w:rsidP="00BE4DC3">
            <w:pPr>
              <w:rPr>
                <w:lang w:eastAsia="x-none"/>
              </w:rPr>
            </w:pPr>
            <w:r w:rsidRPr="00595B8F">
              <w:rPr>
                <w:lang w:eastAsia="x-none"/>
              </w:rPr>
              <w:t xml:space="preserve">For </w:t>
            </w:r>
            <w:r w:rsidRPr="00595B8F">
              <w:t>UE</w:t>
            </w:r>
            <w:r w:rsidRPr="00595B8F">
              <w:rPr>
                <w:lang w:eastAsia="x-none"/>
              </w:rPr>
              <w:t xml:space="preserve"> BB bandwidth reduction, for 2-step RACH, assuming that MsgA PUSCH indication is transmitted:</w:t>
            </w:r>
          </w:p>
          <w:p w14:paraId="0E96D79E" w14:textId="77777777" w:rsidR="00BE4DC3" w:rsidRPr="00595B8F" w:rsidRDefault="00BE4DC3" w:rsidP="00BE4DC3">
            <w:pPr>
              <w:widowControl/>
              <w:numPr>
                <w:ilvl w:val="0"/>
                <w:numId w:val="27"/>
              </w:numPr>
              <w:wordWrap/>
              <w:autoSpaceDE/>
              <w:autoSpaceDN/>
              <w:spacing w:after="0"/>
              <w:rPr>
                <w:szCs w:val="22"/>
                <w:lang w:eastAsia="x-none"/>
              </w:rPr>
            </w:pPr>
            <w:r w:rsidRPr="00595B8F">
              <w:rPr>
                <w:szCs w:val="22"/>
                <w:lang w:eastAsia="x-none"/>
              </w:rPr>
              <w:t>The same timeline relaxation as for the Msg2-Msg3 timeline (i.e., 1 slot for Msg2 PDSCH larger than 25 PRBs for 15 kHz SCS and 12 PRBs for 30 kHz SCS) applies at least for the following cases:</w:t>
            </w:r>
          </w:p>
          <w:p w14:paraId="4BDA8CF5" w14:textId="77777777" w:rsidR="00BE4DC3" w:rsidRPr="00595B8F" w:rsidRDefault="00BE4DC3" w:rsidP="00BE4DC3">
            <w:pPr>
              <w:widowControl/>
              <w:numPr>
                <w:ilvl w:val="1"/>
                <w:numId w:val="32"/>
              </w:numPr>
              <w:wordWrap/>
              <w:autoSpaceDE/>
              <w:autoSpaceDN/>
              <w:spacing w:after="0"/>
              <w:rPr>
                <w:szCs w:val="22"/>
                <w:lang w:eastAsia="x-none"/>
              </w:rPr>
            </w:pPr>
            <w:r w:rsidRPr="00595B8F">
              <w:rPr>
                <w:szCs w:val="22"/>
                <w:lang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A5E7490" w14:textId="77777777" w:rsidR="00BE4DC3" w:rsidRDefault="00BE4DC3" w:rsidP="00BE4DC3">
            <w:pPr>
              <w:widowControl/>
              <w:numPr>
                <w:ilvl w:val="1"/>
                <w:numId w:val="32"/>
              </w:numPr>
              <w:wordWrap/>
              <w:autoSpaceDE/>
              <w:autoSpaceDN/>
              <w:spacing w:after="0"/>
              <w:rPr>
                <w:szCs w:val="22"/>
                <w:lang w:eastAsia="x-none"/>
              </w:rPr>
            </w:pPr>
            <w:r w:rsidRPr="00595B8F">
              <w:rPr>
                <w:szCs w:val="22"/>
                <w:lang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4AA7ED2" w14:textId="77777777" w:rsidR="00BE4DC3" w:rsidRDefault="00BE4DC3" w:rsidP="00BE4DC3">
            <w:pPr>
              <w:rPr>
                <w:rFonts w:eastAsia="SimSun"/>
                <w:lang w:eastAsia="zh-CN"/>
              </w:rPr>
            </w:pPr>
          </w:p>
          <w:p w14:paraId="0BD01536" w14:textId="77777777" w:rsidR="00BE4DC3" w:rsidRDefault="00BE4DC3" w:rsidP="00BE4DC3">
            <w:pPr>
              <w:rPr>
                <w:rFonts w:eastAsia="SimSun"/>
                <w:lang w:eastAsia="zh-CN"/>
              </w:rPr>
            </w:pPr>
          </w:p>
          <w:p w14:paraId="48CA60B4" w14:textId="77777777" w:rsidR="00BE4DC3" w:rsidRPr="00725A4E" w:rsidRDefault="00BE4DC3" w:rsidP="00BE4DC3">
            <w:pPr>
              <w:rPr>
                <w:rFonts w:eastAsia="DengXian"/>
                <w:b/>
                <w:bCs/>
                <w:u w:val="single"/>
                <w:lang w:eastAsia="zh-CN"/>
              </w:rPr>
            </w:pPr>
            <w:r w:rsidRPr="00725A4E">
              <w:rPr>
                <w:rFonts w:eastAsia="DengXian"/>
                <w:b/>
                <w:bCs/>
                <w:u w:val="single"/>
                <w:lang w:eastAsia="zh-CN"/>
              </w:rPr>
              <w:t>Simultaneous reception</w:t>
            </w:r>
          </w:p>
          <w:p w14:paraId="16ECBA0D" w14:textId="77777777" w:rsidR="00BE4DC3" w:rsidRPr="00595B8F" w:rsidRDefault="00BE4DC3" w:rsidP="00BE4DC3">
            <w:pPr>
              <w:rPr>
                <w:szCs w:val="22"/>
                <w:lang w:eastAsia="sv-SE"/>
              </w:rPr>
            </w:pPr>
          </w:p>
          <w:p w14:paraId="12AA4457" w14:textId="108F5FCE" w:rsidR="00BE4DC3" w:rsidRPr="00595B8F" w:rsidRDefault="00BE4DC3" w:rsidP="00BE4DC3">
            <w:pPr>
              <w:rPr>
                <w:lang w:eastAsia="x-none"/>
              </w:rPr>
            </w:pPr>
            <w:r w:rsidRPr="00595B8F">
              <w:rPr>
                <w:lang w:eastAsia="x-none"/>
              </w:rPr>
              <w:t>Conclusion:</w:t>
            </w:r>
          </w:p>
          <w:p w14:paraId="290C7940" w14:textId="77777777" w:rsidR="00BE4DC3" w:rsidRDefault="00BE4DC3" w:rsidP="00BE4DC3">
            <w:pPr>
              <w:rPr>
                <w:lang w:eastAsia="x-none"/>
              </w:rPr>
            </w:pPr>
            <w:r w:rsidRPr="00595B8F">
              <w:rPr>
                <w:lang w:eastAsia="x-none"/>
              </w:rPr>
              <w:t xml:space="preserve">For UE BB bandwidth reduction, for Msg4 PDSCH scheduled by TC-RNTI during a process of autonomous SI acquisition, no </w:t>
            </w:r>
            <w:r w:rsidRPr="00595B8F">
              <w:t>specification</w:t>
            </w:r>
            <w:r w:rsidRPr="00595B8F">
              <w:rPr>
                <w:lang w:eastAsia="x-none"/>
              </w:rPr>
              <w:t xml:space="preserve"> change.</w:t>
            </w:r>
          </w:p>
          <w:p w14:paraId="5E945634" w14:textId="77777777" w:rsidR="00BE4DC3" w:rsidRDefault="00BE4DC3" w:rsidP="00BE4DC3">
            <w:pPr>
              <w:rPr>
                <w:rFonts w:eastAsia="SimSun"/>
                <w:lang w:eastAsia="zh-CN"/>
              </w:rPr>
            </w:pPr>
          </w:p>
          <w:p w14:paraId="7BBBED71" w14:textId="12BF6ECC" w:rsidR="00BE4DC3" w:rsidRPr="00595B8F" w:rsidRDefault="00BE4DC3" w:rsidP="00BE4DC3">
            <w:pPr>
              <w:rPr>
                <w:highlight w:val="green"/>
              </w:rPr>
            </w:pPr>
            <w:r w:rsidRPr="00595B8F">
              <w:rPr>
                <w:highlight w:val="green"/>
              </w:rPr>
              <w:t>Agreement:</w:t>
            </w:r>
            <w:r>
              <w:t xml:space="preserve"> </w:t>
            </w:r>
          </w:p>
          <w:p w14:paraId="7390FF1C" w14:textId="77777777" w:rsidR="00BE4DC3" w:rsidRDefault="00BE4DC3" w:rsidP="00BE4DC3">
            <w:pPr>
              <w:widowControl/>
              <w:numPr>
                <w:ilvl w:val="0"/>
                <w:numId w:val="27"/>
              </w:numPr>
              <w:wordWrap/>
              <w:autoSpaceDE/>
              <w:autoSpaceDN/>
              <w:spacing w:after="0"/>
              <w:rPr>
                <w:lang w:eastAsia="x-none"/>
              </w:rPr>
            </w:pPr>
            <w:r w:rsidRPr="00595B8F">
              <w:rPr>
                <w:lang w:eastAsia="x-none"/>
              </w:rPr>
              <w:t xml:space="preserve">For handling of multiple reception in a slot during P-RNTI triggered SI acquisition when the total number of PRBs for the PDSCH scheduled with SI-RNTI and the PDSCH scheduled with C-RNTI, MCS-C-RNTI, or CS-RNTI scheduled in the slot is larger than the maximum number of PRBs that </w:t>
            </w:r>
            <w:r w:rsidRPr="00595B8F">
              <w:rPr>
                <w:lang w:eastAsia="x-none"/>
              </w:rPr>
              <w:lastRenderedPageBreak/>
              <w:t>the UE can process per slot, the UE may skip decoding of the scheduled PDSCH with C-RNTI, MCS-C-RNTI, or CS-RNTI.</w:t>
            </w:r>
          </w:p>
          <w:p w14:paraId="1C97C724" w14:textId="77777777" w:rsidR="00BE4DC3" w:rsidRDefault="00BE4DC3" w:rsidP="00BE4DC3">
            <w:pPr>
              <w:tabs>
                <w:tab w:val="left" w:pos="720"/>
              </w:tabs>
              <w:rPr>
                <w:lang w:eastAsia="x-none"/>
              </w:rPr>
            </w:pPr>
          </w:p>
          <w:p w14:paraId="05BF6E33" w14:textId="42166026" w:rsidR="00BE4DC3" w:rsidRPr="00595B8F" w:rsidRDefault="00BE4DC3" w:rsidP="00BE4DC3">
            <w:pPr>
              <w:rPr>
                <w:highlight w:val="green"/>
              </w:rPr>
            </w:pPr>
            <w:r w:rsidRPr="00595B8F">
              <w:rPr>
                <w:highlight w:val="green"/>
              </w:rPr>
              <w:t>Agreement:</w:t>
            </w:r>
            <w:r>
              <w:t xml:space="preserve"> </w:t>
            </w:r>
          </w:p>
          <w:p w14:paraId="1BF33DE5" w14:textId="77777777" w:rsidR="00BE4DC3" w:rsidRPr="00595B8F" w:rsidRDefault="00BE4DC3" w:rsidP="00BE4DC3">
            <w:pPr>
              <w:widowControl/>
              <w:numPr>
                <w:ilvl w:val="0"/>
                <w:numId w:val="27"/>
              </w:numPr>
              <w:wordWrap/>
              <w:autoSpaceDE/>
              <w:autoSpaceDN/>
              <w:spacing w:after="0"/>
              <w:rPr>
                <w:szCs w:val="22"/>
                <w:lang w:eastAsia="sv-SE"/>
              </w:rPr>
            </w:pPr>
            <w:r w:rsidRPr="00595B8F">
              <w:rPr>
                <w:szCs w:val="22"/>
                <w:lang w:eastAsia="sv-SE"/>
              </w:rPr>
              <w:t xml:space="preserve">For UE BB bandwidth reduction, when PDSCH scheduled with RA-RNTI or MSGB-RNTI </w:t>
            </w:r>
            <w:r w:rsidRPr="00595B8F">
              <w:rPr>
                <w:szCs w:val="22"/>
                <w:u w:val="single"/>
                <w:lang w:eastAsia="sv-SE"/>
              </w:rPr>
              <w:t>is not greater</w:t>
            </w:r>
            <w:r w:rsidRPr="00595B8F">
              <w:rPr>
                <w:szCs w:val="22"/>
                <w:lang w:eastAsia="sv-SE"/>
              </w:rPr>
              <w:t xml:space="preserve"> than 25/12 PRBs with 15/30kHz SCS, 38.214 clause 5.1 still applies, i.e.:</w:t>
            </w:r>
          </w:p>
          <w:p w14:paraId="5D9A49D7" w14:textId="77777777" w:rsidR="00BE4DC3" w:rsidRDefault="00BE4DC3" w:rsidP="00BE4DC3">
            <w:pPr>
              <w:widowControl/>
              <w:numPr>
                <w:ilvl w:val="1"/>
                <w:numId w:val="32"/>
              </w:numPr>
              <w:wordWrap/>
              <w:autoSpaceDE/>
              <w:autoSpaceDN/>
              <w:spacing w:after="0"/>
              <w:rPr>
                <w:szCs w:val="22"/>
                <w:lang w:eastAsia="sv-SE"/>
              </w:rPr>
            </w:pPr>
            <w:r w:rsidRPr="00595B8F">
              <w:rPr>
                <w:szCs w:val="22"/>
                <w:lang w:eastAsia="sv-SE"/>
              </w:rPr>
              <w:t>“The UE is not expected to decode a PDSCH scheduled with C-RNTI, MCS-C-RNTI, G-RNTI for multicast or broadcast, MCCH-RNTI, G-CS-RNTI or CS-RNTI if another PDSCH in the same cell scheduled with RA-RNTI or MSGB-RNTI partially or fully overlap in time.”</w:t>
            </w:r>
          </w:p>
          <w:p w14:paraId="030F9A2C" w14:textId="77777777" w:rsidR="00BE4DC3" w:rsidRPr="00595B8F" w:rsidRDefault="00BE4DC3" w:rsidP="00BE4DC3">
            <w:pPr>
              <w:rPr>
                <w:lang w:eastAsia="x-none"/>
              </w:rPr>
            </w:pPr>
          </w:p>
          <w:p w14:paraId="089A2E07" w14:textId="678C5B87" w:rsidR="00BE4DC3" w:rsidRPr="00595B8F" w:rsidRDefault="00BE4DC3" w:rsidP="00BE4DC3">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t xml:space="preserve"> </w:t>
            </w:r>
          </w:p>
          <w:p w14:paraId="1DE4842F" w14:textId="77777777" w:rsidR="00BE4DC3" w:rsidRPr="00595B8F" w:rsidRDefault="00BE4DC3" w:rsidP="00BE4DC3">
            <w:pPr>
              <w:widowControl/>
              <w:numPr>
                <w:ilvl w:val="0"/>
                <w:numId w:val="27"/>
              </w:numPr>
              <w:wordWrap/>
              <w:autoSpaceDE/>
              <w:autoSpaceDN/>
              <w:spacing w:after="0"/>
              <w:rPr>
                <w:lang w:eastAsia="sv-SE"/>
              </w:rPr>
            </w:pPr>
            <w:r w:rsidRPr="00595B8F">
              <w:rPr>
                <w:lang w:eastAsia="sv-SE"/>
              </w:rPr>
              <w:t xml:space="preserve">For UE BB bandwidth reduction, when PDSCH scheduled with RA-RNTI or MSGB-RNTI </w:t>
            </w:r>
            <w:r w:rsidRPr="00595B8F">
              <w:rPr>
                <w:u w:val="single"/>
                <w:lang w:eastAsia="sv-SE"/>
              </w:rPr>
              <w:t>is greater</w:t>
            </w:r>
            <w:r w:rsidRPr="00595B8F">
              <w:rPr>
                <w:lang w:eastAsia="sv-SE"/>
              </w:rPr>
              <w:t xml:space="preserve"> than 25/12 PRBs with 15/30kHz SCS, support the following UE behavior:</w:t>
            </w:r>
          </w:p>
          <w:p w14:paraId="62AFCE0A" w14:textId="77777777" w:rsidR="00BE4DC3" w:rsidRDefault="00BE4DC3" w:rsidP="00BE4DC3">
            <w:pPr>
              <w:widowControl/>
              <w:numPr>
                <w:ilvl w:val="1"/>
                <w:numId w:val="32"/>
              </w:numPr>
              <w:wordWrap/>
              <w:autoSpaceDE/>
              <w:autoSpaceDN/>
              <w:spacing w:after="0"/>
              <w:rPr>
                <w:lang w:eastAsia="sv-SE"/>
              </w:rPr>
            </w:pPr>
            <w:r w:rsidRPr="00595B8F">
              <w:rPr>
                <w:lang w:eastAsia="sv-SE"/>
              </w:rPr>
              <w:t>UE behavior 2: Relaxed random access processing timeline in connected mode:</w:t>
            </w:r>
          </w:p>
          <w:p w14:paraId="0D803176" w14:textId="77777777" w:rsidR="00BE4DC3" w:rsidRDefault="00BE4DC3" w:rsidP="00BE4DC3">
            <w:pPr>
              <w:widowControl/>
              <w:numPr>
                <w:ilvl w:val="2"/>
                <w:numId w:val="32"/>
              </w:numPr>
              <w:wordWrap/>
              <w:autoSpaceDE/>
              <w:autoSpaceDN/>
              <w:spacing w:after="0"/>
              <w:rPr>
                <w:lang w:eastAsia="sv-SE"/>
              </w:rPr>
            </w:pPr>
            <w:r w:rsidRPr="00595B8F">
              <w:rPr>
                <w:lang w:eastAsia="sv-SE"/>
              </w:rPr>
              <w:t xml:space="preserve">The UE is not expected to decode a PDSCH scheduled with C-RNTI, MCS-C-RNTI, G-RNTI for multicast or broadcast, MCCH-RNTI, G-CS-RNTI or CS-RNTI </w:t>
            </w:r>
            <w:r w:rsidRPr="00595B8F">
              <w:rPr>
                <w:u w:val="single"/>
                <w:lang w:eastAsia="sv-SE"/>
              </w:rPr>
              <w:t>in the same or next slot</w:t>
            </w:r>
            <w:r w:rsidRPr="00595B8F">
              <w:rPr>
                <w:lang w:eastAsia="sv-SE"/>
              </w:rPr>
              <w:t xml:space="preserve"> if another PDSCH in the same cell </w:t>
            </w:r>
            <w:r w:rsidRPr="00595B8F">
              <w:rPr>
                <w:u w:val="single"/>
                <w:lang w:eastAsia="sv-SE"/>
              </w:rPr>
              <w:t>is</w:t>
            </w:r>
            <w:r w:rsidRPr="00595B8F">
              <w:rPr>
                <w:lang w:eastAsia="sv-SE"/>
              </w:rPr>
              <w:t xml:space="preserve"> scheduled with RA-RNTI or MSGB-RNTI</w:t>
            </w:r>
            <w:r>
              <w:rPr>
                <w:lang w:eastAsia="sv-SE"/>
              </w:rPr>
              <w:t>.</w:t>
            </w:r>
          </w:p>
          <w:p w14:paraId="4515AE0C" w14:textId="77777777" w:rsidR="00BE4DC3" w:rsidRDefault="00BE4DC3" w:rsidP="00BE4DC3">
            <w:pPr>
              <w:rPr>
                <w:lang w:eastAsia="sv-SE"/>
              </w:rPr>
            </w:pPr>
          </w:p>
          <w:p w14:paraId="6BC2C964" w14:textId="77777777" w:rsidR="00BE4DC3" w:rsidRPr="00F830A4" w:rsidRDefault="00BE4DC3" w:rsidP="00BE4DC3">
            <w:pPr>
              <w:rPr>
                <w:b/>
                <w:bCs/>
                <w:u w:val="single"/>
                <w:lang w:eastAsia="sv-SE"/>
              </w:rPr>
            </w:pPr>
            <w:r w:rsidRPr="00F830A4">
              <w:rPr>
                <w:b/>
                <w:bCs/>
                <w:u w:val="single"/>
                <w:lang w:eastAsia="sv-SE"/>
              </w:rPr>
              <w:t>MBS bandwidth</w:t>
            </w:r>
          </w:p>
          <w:p w14:paraId="2AB4E2A9" w14:textId="77777777" w:rsidR="00BE4DC3" w:rsidRDefault="00BE4DC3" w:rsidP="00BE4DC3">
            <w:pPr>
              <w:rPr>
                <w:lang w:eastAsia="sv-SE"/>
              </w:rPr>
            </w:pPr>
          </w:p>
          <w:p w14:paraId="7868456F" w14:textId="490A7637" w:rsidR="00BE4DC3" w:rsidRPr="00595B8F" w:rsidRDefault="00BE4DC3" w:rsidP="00BE4DC3">
            <w:pPr>
              <w:rPr>
                <w:rFonts w:eastAsia="DengXian"/>
                <w:highlight w:val="green"/>
                <w:lang w:eastAsia="zh-CN"/>
              </w:rPr>
            </w:pPr>
            <w:r w:rsidRPr="00595B8F">
              <w:rPr>
                <w:rFonts w:eastAsia="DengXian"/>
                <w:highlight w:val="green"/>
                <w:lang w:eastAsia="zh-CN"/>
              </w:rPr>
              <w:t>Agreement:</w:t>
            </w:r>
            <w:r>
              <w:t xml:space="preserve"> </w:t>
            </w:r>
          </w:p>
          <w:p w14:paraId="533C9D92" w14:textId="77777777" w:rsidR="00BE4DC3" w:rsidRPr="00595B8F" w:rsidRDefault="00BE4DC3" w:rsidP="00BE4DC3">
            <w:pPr>
              <w:widowControl/>
              <w:numPr>
                <w:ilvl w:val="0"/>
                <w:numId w:val="27"/>
              </w:numPr>
              <w:wordWrap/>
              <w:autoSpaceDE/>
              <w:autoSpaceDN/>
              <w:spacing w:after="0"/>
              <w:rPr>
                <w:lang w:eastAsia="x-none"/>
              </w:rPr>
            </w:pPr>
            <w:r w:rsidRPr="00595B8F">
              <w:rPr>
                <w:lang w:eastAsia="x-none"/>
              </w:rPr>
              <w:t xml:space="preserve">For UE BB bandwidth reduction, the number of PRBs scheduled in DCI </w:t>
            </w:r>
            <w:r w:rsidRPr="00595B8F">
              <w:rPr>
                <w:u w:val="single"/>
                <w:lang w:eastAsia="x-none"/>
              </w:rPr>
              <w:t>can be larger</w:t>
            </w:r>
            <w:r w:rsidRPr="00595B8F">
              <w:rPr>
                <w:lang w:eastAsia="x-none"/>
              </w:rPr>
              <w:t xml:space="preserve"> than 25 PRBs for 15 kHz SCS and 12 PRBs for 30 kHz SCS for:</w:t>
            </w:r>
          </w:p>
          <w:p w14:paraId="5775D9C2" w14:textId="77777777" w:rsidR="00BE4DC3" w:rsidRPr="00595B8F" w:rsidRDefault="00BE4DC3" w:rsidP="00BE4DC3">
            <w:pPr>
              <w:widowControl/>
              <w:numPr>
                <w:ilvl w:val="1"/>
                <w:numId w:val="32"/>
              </w:numPr>
              <w:wordWrap/>
              <w:autoSpaceDE/>
              <w:autoSpaceDN/>
              <w:spacing w:after="0"/>
              <w:rPr>
                <w:rFonts w:eastAsia="Microsoft YaHei UI"/>
                <w:lang w:eastAsia="zh-CN"/>
              </w:rPr>
            </w:pPr>
            <w:r w:rsidRPr="00595B8F">
              <w:rPr>
                <w:rFonts w:eastAsia="Microsoft YaHei UI"/>
                <w:lang w:eastAsia="zh-CN"/>
              </w:rPr>
              <w:t>Broadcast MBS PDSCH without any PDSCH in next slot</w:t>
            </w:r>
          </w:p>
          <w:p w14:paraId="5F2FBAA5" w14:textId="77777777" w:rsidR="00BE4DC3" w:rsidRDefault="00BE4DC3" w:rsidP="00BE4DC3">
            <w:pPr>
              <w:widowControl/>
              <w:numPr>
                <w:ilvl w:val="1"/>
                <w:numId w:val="32"/>
              </w:numPr>
              <w:wordWrap/>
              <w:autoSpaceDE/>
              <w:autoSpaceDN/>
              <w:spacing w:after="0"/>
              <w:rPr>
                <w:rFonts w:eastAsia="Microsoft YaHei UI"/>
                <w:lang w:eastAsia="zh-CN"/>
              </w:rPr>
            </w:pPr>
            <w:r w:rsidRPr="00595B8F">
              <w:rPr>
                <w:rFonts w:eastAsia="Microsoft YaHei UI"/>
                <w:lang w:eastAsia="zh-CN"/>
              </w:rPr>
              <w:t>Broadcast MBS PDSCH without MBS PDSCH repetition</w:t>
            </w:r>
          </w:p>
          <w:p w14:paraId="3D6BE5B9" w14:textId="2C9E1A00" w:rsidR="00406FE0" w:rsidRPr="00BE4DC3" w:rsidRDefault="00406FE0" w:rsidP="006F31C8">
            <w:pPr>
              <w:widowControl/>
              <w:wordWrap/>
              <w:autoSpaceDE/>
              <w:autoSpaceDN/>
              <w:spacing w:line="252" w:lineRule="auto"/>
              <w:contextualSpacing/>
              <w:rPr>
                <w:rFonts w:eastAsia="맑은 고딕"/>
                <w:sz w:val="22"/>
                <w:szCs w:val="22"/>
              </w:rPr>
            </w:pPr>
          </w:p>
          <w:p w14:paraId="79FE5B57" w14:textId="606C7D28" w:rsidR="00F332E2" w:rsidRPr="00C1026D" w:rsidRDefault="00F332E2">
            <w:pPr>
              <w:pStyle w:val="a3"/>
              <w:widowControl/>
              <w:numPr>
                <w:ilvl w:val="0"/>
                <w:numId w:val="40"/>
              </w:numPr>
              <w:wordWrap/>
              <w:autoSpaceDE/>
              <w:autoSpaceDN/>
              <w:spacing w:after="0"/>
              <w:ind w:leftChars="0"/>
              <w:rPr>
                <w:b/>
                <w:bCs/>
                <w:sz w:val="24"/>
                <w:szCs w:val="24"/>
              </w:rPr>
            </w:pPr>
            <w:r w:rsidRPr="00C1026D">
              <w:rPr>
                <w:rFonts w:hint="eastAsia"/>
                <w:b/>
                <w:bCs/>
                <w:sz w:val="24"/>
                <w:szCs w:val="24"/>
              </w:rPr>
              <w:t xml:space="preserve">UE </w:t>
            </w:r>
            <w:r>
              <w:rPr>
                <w:b/>
                <w:bCs/>
                <w:sz w:val="24"/>
                <w:szCs w:val="24"/>
              </w:rPr>
              <w:t>Peak Data</w:t>
            </w:r>
            <w:r w:rsidRPr="00C1026D">
              <w:rPr>
                <w:rFonts w:hint="eastAsia"/>
                <w:b/>
                <w:bCs/>
                <w:sz w:val="24"/>
                <w:szCs w:val="24"/>
              </w:rPr>
              <w:t xml:space="preserve"> </w:t>
            </w:r>
            <w:r>
              <w:rPr>
                <w:b/>
                <w:bCs/>
                <w:sz w:val="24"/>
                <w:szCs w:val="24"/>
              </w:rPr>
              <w:t xml:space="preserve">Rate </w:t>
            </w:r>
            <w:r w:rsidRPr="00C1026D">
              <w:rPr>
                <w:rFonts w:hint="eastAsia"/>
                <w:b/>
                <w:bCs/>
                <w:sz w:val="24"/>
                <w:szCs w:val="24"/>
              </w:rPr>
              <w:t>Reduction</w:t>
            </w:r>
          </w:p>
          <w:p w14:paraId="273B64FE" w14:textId="77777777" w:rsidR="00F332E2" w:rsidRPr="004F15A4" w:rsidRDefault="00F332E2" w:rsidP="006F31C8">
            <w:pPr>
              <w:widowControl/>
              <w:wordWrap/>
              <w:autoSpaceDE/>
              <w:autoSpaceDN/>
              <w:spacing w:line="252" w:lineRule="auto"/>
              <w:contextualSpacing/>
              <w:rPr>
                <w:rFonts w:eastAsia="맑은 고딕"/>
                <w:sz w:val="22"/>
                <w:szCs w:val="22"/>
              </w:rPr>
            </w:pPr>
          </w:p>
          <w:p w14:paraId="31289450" w14:textId="7D153876" w:rsidR="00BE4DC3" w:rsidRPr="00595B8F" w:rsidRDefault="00BE4DC3" w:rsidP="00BE4DC3">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t xml:space="preserve"> </w:t>
            </w:r>
          </w:p>
          <w:p w14:paraId="7CCE8731" w14:textId="77777777" w:rsidR="00BE4DC3" w:rsidRPr="00595B8F" w:rsidRDefault="00BE4DC3" w:rsidP="00BE4DC3">
            <w:pPr>
              <w:widowControl/>
              <w:numPr>
                <w:ilvl w:val="0"/>
                <w:numId w:val="27"/>
              </w:numPr>
              <w:wordWrap/>
              <w:autoSpaceDE/>
              <w:autoSpaceDN/>
              <w:spacing w:after="0"/>
              <w:rPr>
                <w:lang w:eastAsia="x-none"/>
              </w:rPr>
            </w:pPr>
            <w:r w:rsidRPr="00595B8F">
              <w:rPr>
                <w:lang w:eastAsia="x-none"/>
              </w:rPr>
              <w:t>The UE needs to signal peak data rate 10-Mbps related parameters corresponding to </w:t>
            </w:r>
            <w:r w:rsidRPr="00595B8F">
              <w:rPr>
                <w:i/>
                <w:iCs/>
                <w:lang w:eastAsia="x-none"/>
              </w:rPr>
              <w:t>v</w:t>
            </w:r>
            <w:r w:rsidRPr="00595B8F">
              <w:rPr>
                <w:i/>
                <w:iCs/>
                <w:vertAlign w:val="subscript"/>
                <w:lang w:eastAsia="x-none"/>
              </w:rPr>
              <w:t>Layers</w:t>
            </w:r>
            <w:r w:rsidRPr="00595B8F">
              <w:rPr>
                <w:lang w:eastAsia="x-none"/>
              </w:rPr>
              <w:t xml:space="preserve">, </w:t>
            </w:r>
            <w:r w:rsidRPr="00595B8F">
              <w:rPr>
                <w:i/>
                <w:iCs/>
                <w:lang w:eastAsia="x-none"/>
              </w:rPr>
              <w:t>Q</w:t>
            </w:r>
            <w:r w:rsidRPr="00595B8F">
              <w:rPr>
                <w:i/>
                <w:iCs/>
                <w:vertAlign w:val="subscript"/>
                <w:lang w:eastAsia="x-none"/>
              </w:rPr>
              <w:t>m</w:t>
            </w:r>
            <w:r w:rsidRPr="00595B8F">
              <w:rPr>
                <w:lang w:eastAsia="x-none"/>
              </w:rPr>
              <w:t xml:space="preserve"> and </w:t>
            </w:r>
            <w:r w:rsidRPr="00595B8F">
              <w:rPr>
                <w:i/>
                <w:iCs/>
                <w:lang w:eastAsia="x-none"/>
              </w:rPr>
              <w:t>f</w:t>
            </w:r>
            <w:r w:rsidRPr="00595B8F">
              <w:rPr>
                <w:lang w:eastAsia="x-none"/>
              </w:rPr>
              <w:t>.</w:t>
            </w:r>
          </w:p>
          <w:p w14:paraId="1A25639B" w14:textId="77777777" w:rsidR="00BE4DC3" w:rsidRPr="00595B8F" w:rsidRDefault="00BE4DC3" w:rsidP="00BE4DC3">
            <w:pPr>
              <w:widowControl/>
              <w:numPr>
                <w:ilvl w:val="1"/>
                <w:numId w:val="32"/>
              </w:numPr>
              <w:wordWrap/>
              <w:autoSpaceDE/>
              <w:autoSpaceDN/>
              <w:spacing w:after="0"/>
              <w:rPr>
                <w:szCs w:val="22"/>
                <w:lang w:eastAsia="x-none"/>
              </w:rPr>
            </w:pPr>
            <w:r w:rsidRPr="00595B8F">
              <w:rPr>
                <w:szCs w:val="22"/>
                <w:lang w:eastAsia="x-none"/>
              </w:rPr>
              <w:t>No new values for the above parameters will be introduced for Rel-18 eRedCap.</w:t>
            </w:r>
          </w:p>
          <w:p w14:paraId="276AEE14" w14:textId="77777777" w:rsidR="00BE4DC3" w:rsidRDefault="00BE4DC3" w:rsidP="00BE4DC3">
            <w:pPr>
              <w:widowControl/>
              <w:numPr>
                <w:ilvl w:val="1"/>
                <w:numId w:val="32"/>
              </w:numPr>
              <w:wordWrap/>
              <w:autoSpaceDE/>
              <w:autoSpaceDN/>
              <w:spacing w:after="0"/>
              <w:rPr>
                <w:lang w:eastAsia="x-none"/>
              </w:rPr>
            </w:pPr>
            <w:r w:rsidRPr="00595B8F">
              <w:rPr>
                <w:lang w:eastAsia="x-none"/>
              </w:rPr>
              <w:t xml:space="preserve">For FG 48-2, when </w:t>
            </w:r>
            <w:r w:rsidRPr="00595B8F">
              <w:rPr>
                <w:i/>
                <w:iCs/>
                <w:lang w:eastAsia="x-none"/>
              </w:rPr>
              <w:t>v</w:t>
            </w:r>
            <w:r w:rsidRPr="00595B8F">
              <w:rPr>
                <w:i/>
                <w:iCs/>
                <w:vertAlign w:val="subscript"/>
                <w:lang w:eastAsia="x-none"/>
              </w:rPr>
              <w:t>Layers</w:t>
            </w:r>
            <w:r w:rsidRPr="00595B8F">
              <w:rPr>
                <w:lang w:eastAsia="x-none"/>
              </w:rPr>
              <w:t xml:space="preserve"> = 2, the peak rate target corresponds to a </w:t>
            </w:r>
            <w:r w:rsidRPr="00595B8F">
              <w:rPr>
                <w:i/>
                <w:iCs/>
                <w:lang w:eastAsia="x-none"/>
              </w:rPr>
              <w:t>v</w:t>
            </w:r>
            <w:r w:rsidRPr="00595B8F">
              <w:rPr>
                <w:i/>
                <w:iCs/>
                <w:vertAlign w:val="subscript"/>
                <w:lang w:eastAsia="x-none"/>
              </w:rPr>
              <w:t>Layers</w:t>
            </w:r>
            <w:r w:rsidRPr="00595B8F">
              <w:rPr>
                <w:lang w:eastAsia="x-none"/>
              </w:rPr>
              <w:t>·</w:t>
            </w:r>
            <w:r w:rsidRPr="00595B8F">
              <w:rPr>
                <w:i/>
                <w:iCs/>
                <w:lang w:eastAsia="x-none"/>
              </w:rPr>
              <w:t>Q</w:t>
            </w:r>
            <w:r w:rsidRPr="00595B8F">
              <w:rPr>
                <w:i/>
                <w:iCs/>
                <w:vertAlign w:val="subscript"/>
                <w:lang w:eastAsia="x-none"/>
              </w:rPr>
              <w:t>m</w:t>
            </w:r>
            <w:r w:rsidRPr="00595B8F">
              <w:rPr>
                <w:lang w:eastAsia="x-none"/>
              </w:rPr>
              <w:t>·</w:t>
            </w:r>
            <w:r w:rsidRPr="00595B8F">
              <w:rPr>
                <w:i/>
                <w:iCs/>
                <w:lang w:eastAsia="x-none"/>
              </w:rPr>
              <w:t>f</w:t>
            </w:r>
            <w:r w:rsidRPr="00595B8F">
              <w:rPr>
                <w:lang w:eastAsia="x-none"/>
              </w:rPr>
              <w:t xml:space="preserve"> of 0.8 (instead of 0.75).</w:t>
            </w:r>
          </w:p>
          <w:p w14:paraId="4C3C34A8" w14:textId="77777777" w:rsidR="00BE4DC3" w:rsidRDefault="00BE4DC3" w:rsidP="00BE4DC3">
            <w:pPr>
              <w:rPr>
                <w:lang w:eastAsia="x-none"/>
              </w:rPr>
            </w:pPr>
          </w:p>
          <w:p w14:paraId="3CBCDE22" w14:textId="722D80F9" w:rsidR="00BE4DC3" w:rsidRPr="00595B8F" w:rsidRDefault="00BE4DC3" w:rsidP="00BE4DC3">
            <w:pPr>
              <w:rPr>
                <w:szCs w:val="22"/>
                <w:lang w:eastAsia="x-none"/>
              </w:rPr>
            </w:pPr>
            <w:r w:rsidRPr="00595B8F">
              <w:rPr>
                <w:szCs w:val="22"/>
                <w:lang w:eastAsia="x-none"/>
              </w:rPr>
              <w:t>Conclusion:</w:t>
            </w:r>
            <w:r>
              <w:rPr>
                <w:color w:val="FF0000"/>
              </w:rPr>
              <w:t xml:space="preserve"> </w:t>
            </w:r>
          </w:p>
          <w:p w14:paraId="34A294AC" w14:textId="77777777" w:rsidR="00BE4DC3" w:rsidRPr="00595B8F" w:rsidRDefault="00BE4DC3" w:rsidP="00BE4DC3">
            <w:pPr>
              <w:widowControl/>
              <w:numPr>
                <w:ilvl w:val="0"/>
                <w:numId w:val="27"/>
              </w:numPr>
              <w:wordWrap/>
              <w:autoSpaceDE/>
              <w:autoSpaceDN/>
              <w:spacing w:after="0"/>
              <w:rPr>
                <w:szCs w:val="22"/>
                <w:lang w:eastAsia="x-none"/>
              </w:rPr>
            </w:pPr>
            <w:r w:rsidRPr="00595B8F">
              <w:rPr>
                <w:szCs w:val="22"/>
                <w:lang w:eastAsia="x-none"/>
              </w:rPr>
              <w:t>For Rel-18 eRedCap UEs, the following features are still supported as optional features:</w:t>
            </w:r>
          </w:p>
          <w:p w14:paraId="5C2E478D" w14:textId="77777777" w:rsidR="00BE4DC3" w:rsidRPr="00595B8F" w:rsidRDefault="00BE4DC3" w:rsidP="00BE4DC3">
            <w:pPr>
              <w:widowControl/>
              <w:numPr>
                <w:ilvl w:val="1"/>
                <w:numId w:val="32"/>
              </w:numPr>
              <w:wordWrap/>
              <w:autoSpaceDE/>
              <w:autoSpaceDN/>
              <w:spacing w:after="0"/>
              <w:rPr>
                <w:lang w:eastAsia="x-none"/>
              </w:rPr>
            </w:pPr>
            <w:r w:rsidRPr="00595B8F">
              <w:rPr>
                <w:lang w:eastAsia="x-none"/>
              </w:rPr>
              <w:t>2 Rx branches with DL MIMO</w:t>
            </w:r>
          </w:p>
          <w:p w14:paraId="2A72EF0D" w14:textId="22A5BD64" w:rsidR="006F31C8" w:rsidRPr="00862C94" w:rsidRDefault="00BE4DC3" w:rsidP="00BE4DC3">
            <w:pPr>
              <w:widowControl/>
              <w:numPr>
                <w:ilvl w:val="1"/>
                <w:numId w:val="32"/>
              </w:numPr>
              <w:wordWrap/>
              <w:autoSpaceDE/>
              <w:autoSpaceDN/>
              <w:spacing w:after="0"/>
              <w:rPr>
                <w:rFonts w:eastAsia="맑은 고딕"/>
              </w:rPr>
            </w:pPr>
            <w:r w:rsidRPr="00595B8F">
              <w:rPr>
                <w:lang w:eastAsia="x-none"/>
              </w:rPr>
              <w:t>DL 256QAM</w:t>
            </w:r>
          </w:p>
          <w:p w14:paraId="4B5F5D73" w14:textId="77777777" w:rsidR="00862C94" w:rsidRPr="00862C94" w:rsidRDefault="00862C94" w:rsidP="00862C94">
            <w:pPr>
              <w:widowControl/>
              <w:wordWrap/>
              <w:autoSpaceDE/>
              <w:autoSpaceDN/>
              <w:spacing w:after="0"/>
              <w:rPr>
                <w:rFonts w:eastAsia="맑은 고딕"/>
              </w:rPr>
            </w:pPr>
          </w:p>
          <w:p w14:paraId="16499B25" w14:textId="77777777" w:rsidR="00862C94" w:rsidRPr="00595B8F" w:rsidRDefault="00862C94" w:rsidP="00862C94">
            <w:pPr>
              <w:rPr>
                <w:highlight w:val="green"/>
              </w:rPr>
            </w:pPr>
            <w:r w:rsidRPr="00595B8F">
              <w:rPr>
                <w:highlight w:val="green"/>
              </w:rPr>
              <w:t>Agreement:</w:t>
            </w:r>
          </w:p>
          <w:p w14:paraId="14F0246B" w14:textId="20D1909E" w:rsidR="00862C94" w:rsidRPr="00B12A74" w:rsidRDefault="00862C94" w:rsidP="00862C94">
            <w:pPr>
              <w:widowControl/>
              <w:numPr>
                <w:ilvl w:val="1"/>
                <w:numId w:val="32"/>
              </w:numPr>
              <w:wordWrap/>
              <w:autoSpaceDE/>
              <w:autoSpaceDN/>
              <w:spacing w:after="0"/>
              <w:rPr>
                <w:rFonts w:eastAsia="맑은 고딕"/>
              </w:rPr>
            </w:pPr>
            <w:r w:rsidRPr="00595B8F">
              <w:rPr>
                <w:szCs w:val="22"/>
                <w:lang w:eastAsia="x-none"/>
              </w:rPr>
              <w:t>Send LS to RAN2 (cc RAN4) to inform about RAN1 agreements on peak rate reduction with 38.306 impact</w:t>
            </w:r>
          </w:p>
        </w:tc>
      </w:tr>
    </w:tbl>
    <w:p w14:paraId="0EC2C4A2" w14:textId="60FE3E49" w:rsidR="00696BAC" w:rsidRDefault="00696BAC" w:rsidP="00EB40D8">
      <w:pPr>
        <w:widowControl/>
        <w:wordWrap/>
        <w:autoSpaceDE/>
        <w:autoSpaceDN/>
        <w:spacing w:before="120" w:after="180" w:line="240" w:lineRule="atLeast"/>
        <w:rPr>
          <w:rFonts w:ascii="Times New Roman" w:eastAsia="맑은 고딕" w:hAnsi="Times New Roman" w:cs="Times New Roman"/>
          <w:sz w:val="22"/>
        </w:rPr>
      </w:pPr>
    </w:p>
    <w:p w14:paraId="14A862A5" w14:textId="77777777" w:rsidR="00696BAC" w:rsidRDefault="00696BAC" w:rsidP="00EB40D8">
      <w:pPr>
        <w:widowControl/>
        <w:wordWrap/>
        <w:autoSpaceDE/>
        <w:autoSpaceDN/>
        <w:spacing w:before="120" w:after="180" w:line="240" w:lineRule="atLeast"/>
        <w:rPr>
          <w:rFonts w:ascii="Times New Roman" w:eastAsia="맑은 고딕" w:hAnsi="Times New Roman" w:cs="Times New Roman"/>
          <w:sz w:val="22"/>
        </w:rPr>
      </w:pPr>
    </w:p>
    <w:p w14:paraId="3BE74BAF" w14:textId="74B5E60A" w:rsidR="00EB40D8" w:rsidRDefault="00996912" w:rsidP="00D91058">
      <w:pPr>
        <w:pStyle w:val="1"/>
        <w:numPr>
          <w:ilvl w:val="0"/>
          <w:numId w:val="7"/>
        </w:numPr>
        <w:rPr>
          <w:rFonts w:ascii="Arial" w:hAnsi="Arial" w:cs="Arial"/>
          <w:b/>
        </w:rPr>
      </w:pPr>
      <w:r>
        <w:rPr>
          <w:rFonts w:ascii="Arial" w:hAnsi="Arial" w:cs="Arial"/>
          <w:b/>
        </w:rPr>
        <w:lastRenderedPageBreak/>
        <w:t>Discussion</w:t>
      </w:r>
    </w:p>
    <w:p w14:paraId="3AE580FC" w14:textId="77777777" w:rsidR="00996912" w:rsidRDefault="00996912" w:rsidP="00996912">
      <w:pPr>
        <w:ind w:firstLineChars="150" w:firstLine="300"/>
      </w:pPr>
    </w:p>
    <w:p w14:paraId="4D2738AB" w14:textId="3688D87A" w:rsidR="00996912" w:rsidRPr="00996912" w:rsidRDefault="00996912" w:rsidP="00D25204">
      <w:pPr>
        <w:spacing w:line="360" w:lineRule="auto"/>
        <w:ind w:firstLineChars="150" w:firstLine="330"/>
        <w:rPr>
          <w:rFonts w:ascii="Times New Roman" w:hAnsi="Times New Roman" w:cs="Times New Roman"/>
          <w:sz w:val="22"/>
        </w:rPr>
      </w:pPr>
      <w:r w:rsidRPr="00996912">
        <w:rPr>
          <w:rFonts w:ascii="Times New Roman" w:hAnsi="Times New Roman" w:cs="Times New Roman"/>
          <w:sz w:val="22"/>
        </w:rPr>
        <w:t>In this contribution, we present our views on further UE complexity reduction for Rel-18 Redcap which is called eRedCap in this paper.</w:t>
      </w:r>
    </w:p>
    <w:p w14:paraId="184EE928" w14:textId="77777777" w:rsidR="00996912" w:rsidRPr="00996912" w:rsidRDefault="00996912" w:rsidP="00996912"/>
    <w:p w14:paraId="46F4B9A6" w14:textId="1A22ACA8" w:rsidR="00996912" w:rsidRDefault="00996912"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r w:rsidRPr="00996912">
        <w:rPr>
          <w:rFonts w:ascii="Arial" w:eastAsia="맑은 고딕" w:hAnsi="Arial" w:cs="Times New Roman"/>
          <w:b/>
          <w:sz w:val="26"/>
          <w:szCs w:val="26"/>
        </w:rPr>
        <w:t xml:space="preserve">UE BB </w:t>
      </w:r>
      <w:r w:rsidRPr="00996912">
        <w:rPr>
          <w:rFonts w:ascii="Arial" w:eastAsia="맑은 고딕" w:hAnsi="Arial" w:cs="Times New Roman" w:hint="eastAsia"/>
          <w:b/>
          <w:sz w:val="26"/>
          <w:szCs w:val="26"/>
        </w:rPr>
        <w:t>Bandwidth</w:t>
      </w:r>
      <w:r w:rsidRPr="00996912">
        <w:rPr>
          <w:rFonts w:ascii="Arial" w:eastAsia="맑은 고딕" w:hAnsi="Arial" w:cs="Times New Roman"/>
          <w:b/>
          <w:sz w:val="26"/>
          <w:szCs w:val="26"/>
        </w:rPr>
        <w:t xml:space="preserve"> Reduction</w:t>
      </w:r>
      <w:r w:rsidR="005678D4">
        <w:rPr>
          <w:rFonts w:ascii="Arial" w:eastAsia="맑은 고딕" w:hAnsi="Arial" w:cs="Times New Roman"/>
          <w:b/>
          <w:sz w:val="26"/>
          <w:szCs w:val="26"/>
        </w:rPr>
        <w:t xml:space="preserve"> </w:t>
      </w:r>
    </w:p>
    <w:p w14:paraId="6C696A34" w14:textId="77777777" w:rsidR="00535692" w:rsidRDefault="00535692" w:rsidP="00535692"/>
    <w:p w14:paraId="25B199CD" w14:textId="4A2634C2" w:rsidR="00535692" w:rsidRPr="00535692" w:rsidRDefault="00535692" w:rsidP="00D25204">
      <w:pPr>
        <w:spacing w:line="360" w:lineRule="auto"/>
        <w:rPr>
          <w:rFonts w:ascii="Times New Roman" w:hAnsi="Times New Roman" w:cs="Times New Roman"/>
          <w:sz w:val="22"/>
        </w:rPr>
      </w:pPr>
      <w:r>
        <w:rPr>
          <w:rFonts w:ascii="Times New Roman" w:hAnsi="Times New Roman" w:cs="Times New Roman"/>
          <w:sz w:val="22"/>
        </w:rPr>
        <w:t xml:space="preserve">   This </w:t>
      </w:r>
      <w:r w:rsidRPr="00535692">
        <w:rPr>
          <w:rFonts w:ascii="Times New Roman" w:hAnsi="Times New Roman" w:cs="Times New Roman"/>
          <w:sz w:val="22"/>
        </w:rPr>
        <w:t>ch</w:t>
      </w:r>
      <w:r>
        <w:rPr>
          <w:rFonts w:ascii="Times New Roman" w:hAnsi="Times New Roman" w:cs="Times New Roman" w:hint="eastAsia"/>
          <w:sz w:val="22"/>
        </w:rPr>
        <w:t>a</w:t>
      </w:r>
      <w:r w:rsidRPr="00535692">
        <w:rPr>
          <w:rFonts w:ascii="Times New Roman" w:hAnsi="Times New Roman" w:cs="Times New Roman"/>
          <w:sz w:val="22"/>
        </w:rPr>
        <w:t>pter will deal with issues related to bandwidth reduction and mainly includes a lot of things t</w:t>
      </w:r>
      <w:r w:rsidR="000A477D">
        <w:rPr>
          <w:rFonts w:ascii="Times New Roman" w:hAnsi="Times New Roman" w:cs="Times New Roman"/>
          <w:sz w:val="22"/>
        </w:rPr>
        <w:t xml:space="preserve">hat occur on </w:t>
      </w:r>
      <w:r w:rsidR="00397B58">
        <w:rPr>
          <w:rFonts w:ascii="Times New Roman" w:hAnsi="Times New Roman" w:cs="Times New Roman"/>
          <w:sz w:val="22"/>
        </w:rPr>
        <w:t xml:space="preserve">reception of </w:t>
      </w:r>
      <w:r w:rsidR="000A477D">
        <w:rPr>
          <w:rFonts w:ascii="Times New Roman" w:hAnsi="Times New Roman" w:cs="Times New Roman"/>
          <w:sz w:val="22"/>
        </w:rPr>
        <w:t>MBS PDSCH</w:t>
      </w:r>
      <w:r w:rsidR="00397B58">
        <w:rPr>
          <w:rFonts w:ascii="Times New Roman" w:hAnsi="Times New Roman" w:cs="Times New Roman"/>
          <w:sz w:val="22"/>
        </w:rPr>
        <w:t xml:space="preserve"> mainly.</w:t>
      </w:r>
    </w:p>
    <w:p w14:paraId="4E77DFD0" w14:textId="77777777" w:rsidR="00535692" w:rsidRDefault="00535692" w:rsidP="00535692"/>
    <w:p w14:paraId="4CE3104B" w14:textId="1C1462E8" w:rsidR="00996912" w:rsidRPr="00996912" w:rsidRDefault="00996912" w:rsidP="00996912">
      <w:pPr>
        <w:keepNext/>
        <w:widowControl/>
        <w:wordWrap/>
        <w:autoSpaceDE/>
        <w:autoSpaceDN/>
        <w:spacing w:before="60" w:after="180" w:line="240" w:lineRule="atLeast"/>
        <w:outlineLvl w:val="2"/>
        <w:rPr>
          <w:rFonts w:ascii="Times New Roman" w:eastAsia="맑은 고딕" w:hAnsi="Times New Roman" w:cs="Times New Roman"/>
          <w:szCs w:val="20"/>
        </w:rPr>
      </w:pPr>
      <w:r w:rsidRPr="00996912">
        <w:rPr>
          <w:rFonts w:ascii="Arial" w:eastAsia="맑은 고딕" w:hAnsi="Arial" w:cs="Times New Roman"/>
          <w:b/>
          <w:sz w:val="24"/>
        </w:rPr>
        <w:t xml:space="preserve">Issue#1: </w:t>
      </w:r>
      <w:r w:rsidR="00397B58">
        <w:rPr>
          <w:rFonts w:ascii="Arial" w:eastAsia="맑은 고딕" w:hAnsi="Arial" w:cs="Times New Roman"/>
          <w:b/>
          <w:sz w:val="24"/>
        </w:rPr>
        <w:t xml:space="preserve">FDRA Bandwidth in DCI by TC-RNTI for Msg 4  </w:t>
      </w:r>
    </w:p>
    <w:p w14:paraId="6E1B9718" w14:textId="2F2A5F41" w:rsidR="00996912" w:rsidRDefault="00996912" w:rsidP="00996912">
      <w:pPr>
        <w:widowControl/>
        <w:wordWrap/>
        <w:autoSpaceDE/>
        <w:autoSpaceDN/>
        <w:spacing w:before="120" w:after="180" w:line="240" w:lineRule="atLeast"/>
        <w:rPr>
          <w:rFonts w:ascii="Times New Roman" w:eastAsia="맑은 고딕" w:hAnsi="Times New Roman" w:cs="Times New Roman"/>
          <w:szCs w:val="20"/>
        </w:rPr>
      </w:pPr>
    </w:p>
    <w:p w14:paraId="6B0B6C43" w14:textId="27AE1561" w:rsidR="00FF6A81" w:rsidRDefault="00FB0737" w:rsidP="00850A63">
      <w:pPr>
        <w:wordWrap/>
        <w:adjustRightInd w:val="0"/>
        <w:spacing w:after="0" w:line="360" w:lineRule="auto"/>
        <w:ind w:firstLineChars="150" w:firstLine="330"/>
        <w:jc w:val="left"/>
        <w:rPr>
          <w:rFonts w:ascii="Times New Roman" w:eastAsia="맑은 고딕" w:hAnsi="Times New Roman" w:cs="Times New Roman"/>
          <w:sz w:val="22"/>
        </w:rPr>
      </w:pPr>
      <w:r>
        <w:rPr>
          <w:rFonts w:ascii="Times New Roman" w:eastAsia="맑은 고딕" w:hAnsi="Times New Roman" w:cs="Times New Roman" w:hint="eastAsia"/>
          <w:sz w:val="22"/>
        </w:rPr>
        <w:t xml:space="preserve">RAN2 have made </w:t>
      </w:r>
      <w:r>
        <w:rPr>
          <w:rFonts w:ascii="Times New Roman" w:eastAsia="맑은 고딕" w:hAnsi="Times New Roman" w:cs="Times New Roman"/>
          <w:sz w:val="22"/>
        </w:rPr>
        <w:t>an</w:t>
      </w:r>
      <w:r>
        <w:rPr>
          <w:rFonts w:ascii="Times New Roman" w:eastAsia="맑은 고딕" w:hAnsi="Times New Roman" w:cs="Times New Roman" w:hint="eastAsia"/>
          <w:sz w:val="22"/>
        </w:rPr>
        <w:t xml:space="preserve"> agreement </w:t>
      </w:r>
      <w:r>
        <w:rPr>
          <w:rFonts w:ascii="Times New Roman" w:eastAsia="맑은 고딕" w:hAnsi="Times New Roman" w:cs="Times New Roman"/>
          <w:sz w:val="22"/>
        </w:rPr>
        <w:t xml:space="preserve">on the case that FDRA in DCI scheduled by TC-RNTI </w:t>
      </w:r>
      <w:r w:rsidR="008D2D6F">
        <w:rPr>
          <w:rFonts w:ascii="Times New Roman" w:eastAsia="맑은 고딕" w:hAnsi="Times New Roman" w:cs="Times New Roman"/>
          <w:sz w:val="22"/>
        </w:rPr>
        <w:t>for</w:t>
      </w:r>
      <w:r>
        <w:rPr>
          <w:rFonts w:ascii="Times New Roman" w:eastAsia="맑은 고딕" w:hAnsi="Times New Roman" w:cs="Times New Roman"/>
          <w:sz w:val="22"/>
        </w:rPr>
        <w:t xml:space="preserve"> msg4 </w:t>
      </w:r>
      <w:r w:rsidR="008D2D6F">
        <w:rPr>
          <w:rFonts w:ascii="Times New Roman" w:eastAsia="맑은 고딕" w:hAnsi="Times New Roman" w:cs="Times New Roman"/>
          <w:sz w:val="22"/>
        </w:rPr>
        <w:t xml:space="preserve">indicates over 5MHz BW </w:t>
      </w:r>
      <w:r w:rsidR="0006676F" w:rsidRPr="00991B75">
        <w:rPr>
          <w:rFonts w:ascii="Times New Roman" w:eastAsia="맑은 고딕" w:hAnsi="Times New Roman" w:cs="Times New Roman"/>
          <w:sz w:val="22"/>
        </w:rPr>
        <w:t xml:space="preserve">in 4-setp RACH procedure </w:t>
      </w:r>
      <w:r w:rsidR="009B76D6" w:rsidRPr="00991B75">
        <w:rPr>
          <w:rFonts w:ascii="Times New Roman" w:eastAsia="맑은 고딕" w:hAnsi="Times New Roman" w:cs="Times New Roman"/>
          <w:sz w:val="22"/>
        </w:rPr>
        <w:t xml:space="preserve">in the last meeting as follows below. </w:t>
      </w:r>
    </w:p>
    <w:p w14:paraId="4BB7FC0A" w14:textId="77777777" w:rsidR="008241A5" w:rsidRPr="00991B75" w:rsidRDefault="008241A5" w:rsidP="00850A63">
      <w:pPr>
        <w:wordWrap/>
        <w:adjustRightInd w:val="0"/>
        <w:spacing w:after="0" w:line="360" w:lineRule="auto"/>
        <w:ind w:firstLineChars="150" w:firstLine="330"/>
        <w:jc w:val="left"/>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AE2502" w:rsidRPr="00991B75" w14:paraId="18285D3A" w14:textId="77777777" w:rsidTr="009D6B4C">
        <w:tc>
          <w:tcPr>
            <w:tcW w:w="9016" w:type="dxa"/>
          </w:tcPr>
          <w:p w14:paraId="4FEF26EB" w14:textId="77777777" w:rsidR="008241A5" w:rsidRPr="008241A5" w:rsidRDefault="008241A5" w:rsidP="008241A5">
            <w:pPr>
              <w:autoSpaceDE/>
              <w:autoSpaceDN/>
              <w:spacing w:line="360" w:lineRule="auto"/>
              <w:rPr>
                <w:bCs/>
                <w:lang w:val="en-GB" w:eastAsia="zh-CN"/>
              </w:rPr>
            </w:pPr>
            <w:r w:rsidRPr="008241A5">
              <w:rPr>
                <w:bCs/>
                <w:lang w:eastAsia="zh-CN"/>
              </w:rPr>
              <w:t>RAN2 would like to thank RAN1 on the</w:t>
            </w:r>
            <w:r w:rsidRPr="008241A5">
              <w:t xml:space="preserve"> </w:t>
            </w:r>
            <w:r w:rsidRPr="008241A5">
              <w:rPr>
                <w:bCs/>
                <w:lang w:eastAsia="zh-CN"/>
              </w:rPr>
              <w:t>LS on Msg4 PDSCH transmission to Rel-18 eRedCap UEs. RAN2 had some discussion on the issue mentioned in the LS, and achieved the following agreement:</w:t>
            </w:r>
            <w:r w:rsidRPr="008241A5">
              <w:rPr>
                <w:bCs/>
                <w:lang w:val="en-GB"/>
              </w:rPr>
              <w:t xml:space="preserve"> </w:t>
            </w:r>
          </w:p>
          <w:p w14:paraId="24B4DFE3" w14:textId="77777777" w:rsidR="008241A5" w:rsidRPr="008241A5" w:rsidRDefault="008241A5" w:rsidP="008241A5">
            <w:pPr>
              <w:widowControl/>
              <w:numPr>
                <w:ilvl w:val="0"/>
                <w:numId w:val="43"/>
              </w:numPr>
              <w:wordWrap/>
              <w:autoSpaceDE/>
              <w:autoSpaceDN/>
              <w:spacing w:line="360" w:lineRule="auto"/>
              <w:rPr>
                <w:bCs/>
                <w:lang w:val="en-GB" w:eastAsia="zh-CN"/>
              </w:rPr>
            </w:pPr>
            <w:r w:rsidRPr="008241A5">
              <w:rPr>
                <w:b/>
                <w:bCs/>
                <w:lang w:eastAsia="zh-CN"/>
              </w:rPr>
              <w:t xml:space="preserve">An eRedCap UE considers the contention resolution not successful and stop the </w:t>
            </w:r>
            <w:r w:rsidRPr="008241A5">
              <w:rPr>
                <w:b/>
                <w:bCs/>
                <w:i/>
                <w:iCs/>
                <w:lang w:eastAsia="zh-CN"/>
              </w:rPr>
              <w:t>ra-ContentionResolutionTimer</w:t>
            </w:r>
            <w:r w:rsidRPr="008241A5">
              <w:rPr>
                <w:b/>
                <w:bCs/>
                <w:lang w:eastAsia="zh-CN"/>
              </w:rPr>
              <w:t xml:space="preserve">, when the UE detects a PDCCH transmission addressed to its TEMPORARY_C-RNTI with a DCI that schedules a Msg4 PDSCH transmission with a larger bandwidth than it can receive or process, i.e. option 1 is adopted. </w:t>
            </w:r>
          </w:p>
          <w:p w14:paraId="7CB07293" w14:textId="12353B26" w:rsidR="00AE2502" w:rsidRPr="00991B75" w:rsidRDefault="008241A5" w:rsidP="008241A5">
            <w:pPr>
              <w:autoSpaceDE/>
              <w:autoSpaceDN/>
              <w:spacing w:line="360" w:lineRule="auto"/>
              <w:rPr>
                <w:sz w:val="22"/>
                <w:szCs w:val="22"/>
              </w:rPr>
            </w:pPr>
            <w:r w:rsidRPr="00B659E0">
              <w:rPr>
                <w:lang w:eastAsia="zh-CN"/>
              </w:rPr>
              <w:t>From RAN2 perspective, the agreement could be implemented only in MA</w:t>
            </w:r>
            <w:r w:rsidRPr="00392202">
              <w:rPr>
                <w:lang w:eastAsia="zh-CN"/>
              </w:rPr>
              <w:t>C.</w:t>
            </w:r>
            <w:r w:rsidRPr="008241A5">
              <w:rPr>
                <w:lang w:eastAsia="zh-CN"/>
              </w:rPr>
              <w:t xml:space="preserve"> RAN2 would like to know if there any concern on the adopted option from RAN1 perspective.</w:t>
            </w:r>
          </w:p>
        </w:tc>
      </w:tr>
    </w:tbl>
    <w:p w14:paraId="6C14FF04" w14:textId="339693B1" w:rsidR="00FA45C4" w:rsidRDefault="00FA45C4" w:rsidP="009E367B">
      <w:pPr>
        <w:wordWrap/>
        <w:spacing w:line="360" w:lineRule="auto"/>
        <w:rPr>
          <w:rFonts w:ascii="Times New Roman" w:hAnsi="Times New Roman" w:cs="Times New Roman"/>
          <w:sz w:val="22"/>
        </w:rPr>
      </w:pPr>
    </w:p>
    <w:p w14:paraId="32ACAEB7" w14:textId="530D0FFA" w:rsidR="008D2D6F" w:rsidRDefault="008D2D6F" w:rsidP="008D2D6F">
      <w:pPr>
        <w:wordWrap/>
        <w:spacing w:line="360" w:lineRule="auto"/>
        <w:ind w:firstLineChars="150" w:firstLine="330"/>
        <w:rPr>
          <w:rFonts w:ascii="Times New Roman" w:hAnsi="Times New Roman" w:cs="Times New Roman"/>
          <w:sz w:val="22"/>
        </w:rPr>
      </w:pPr>
      <w:r>
        <w:rPr>
          <w:rFonts w:ascii="Times New Roman" w:hAnsi="Times New Roman" w:cs="Times New Roman" w:hint="eastAsia"/>
          <w:sz w:val="22"/>
        </w:rPr>
        <w:t xml:space="preserve">According to the decision by RAN2 on it, MAC </w:t>
      </w:r>
      <w:r>
        <w:rPr>
          <w:rFonts w:ascii="Times New Roman" w:hAnsi="Times New Roman" w:cs="Times New Roman"/>
          <w:sz w:val="22"/>
        </w:rPr>
        <w:t xml:space="preserve">in Rel-18 eRedCap UE </w:t>
      </w:r>
      <w:r>
        <w:rPr>
          <w:rFonts w:ascii="Times New Roman" w:hAnsi="Times New Roman" w:cs="Times New Roman" w:hint="eastAsia"/>
          <w:sz w:val="22"/>
        </w:rPr>
        <w:t xml:space="preserve">can implement to </w:t>
      </w:r>
      <w:r w:rsidRPr="008D2D6F">
        <w:rPr>
          <w:rFonts w:ascii="Times New Roman" w:hAnsi="Times New Roman" w:cs="Times New Roman"/>
          <w:sz w:val="22"/>
        </w:rPr>
        <w:t>consider the contention resolution not successful and stop the ra-ContentionResolutionTimer</w:t>
      </w:r>
      <w:r>
        <w:rPr>
          <w:rFonts w:ascii="Times New Roman" w:hAnsi="Times New Roman" w:cs="Times New Roman"/>
          <w:sz w:val="22"/>
        </w:rPr>
        <w:t xml:space="preserve">. But, MAC layer itself cannot check whether FDRA in DCI </w:t>
      </w:r>
      <w:r w:rsidR="00DD5940">
        <w:rPr>
          <w:rFonts w:ascii="Times New Roman" w:hAnsi="Times New Roman" w:cs="Times New Roman"/>
          <w:sz w:val="22"/>
        </w:rPr>
        <w:t>scheduled</w:t>
      </w:r>
      <w:r>
        <w:rPr>
          <w:rFonts w:ascii="Times New Roman" w:hAnsi="Times New Roman" w:cs="Times New Roman"/>
          <w:sz w:val="22"/>
        </w:rPr>
        <w:t xml:space="preserve"> by TC-RNTI for msg4 indicates over 5MHz BW or not. Presently, </w:t>
      </w:r>
      <w:r w:rsidR="00DD5940">
        <w:rPr>
          <w:rFonts w:ascii="Times New Roman" w:hAnsi="Times New Roman" w:cs="Times New Roman"/>
          <w:sz w:val="22"/>
        </w:rPr>
        <w:t xml:space="preserve">MAC needs some information which depends on </w:t>
      </w:r>
      <w:r w:rsidR="00DD5940" w:rsidRPr="00DD5940">
        <w:rPr>
          <w:rFonts w:ascii="Times New Roman" w:hAnsi="Times New Roman" w:cs="Times New Roman"/>
          <w:sz w:val="22"/>
          <w:u w:val="single"/>
        </w:rPr>
        <w:t xml:space="preserve">indication for </w:t>
      </w:r>
      <w:r w:rsidR="00DD5940" w:rsidRPr="00DD5940">
        <w:rPr>
          <w:rFonts w:ascii="Times New Roman" w:hAnsi="Times New Roman" w:cs="Times New Roman" w:hint="eastAsia"/>
          <w:sz w:val="22"/>
          <w:u w:val="single"/>
        </w:rPr>
        <w:t xml:space="preserve">Msg4 PDSCH decoded </w:t>
      </w:r>
      <w:r w:rsidR="00DD5940" w:rsidRPr="00DD5940">
        <w:rPr>
          <w:rFonts w:ascii="Times New Roman" w:hAnsi="Times New Roman" w:cs="Times New Roman"/>
          <w:sz w:val="22"/>
          <w:u w:val="single"/>
        </w:rPr>
        <w:t>successfully</w:t>
      </w:r>
      <w:r w:rsidR="00DD5940" w:rsidRPr="00DD5940">
        <w:rPr>
          <w:rFonts w:ascii="Times New Roman" w:hAnsi="Times New Roman" w:cs="Times New Roman" w:hint="eastAsia"/>
          <w:sz w:val="22"/>
          <w:u w:val="single"/>
        </w:rPr>
        <w:t xml:space="preserve"> </w:t>
      </w:r>
      <w:r w:rsidR="00DD5940" w:rsidRPr="00DD5940">
        <w:rPr>
          <w:rFonts w:ascii="Times New Roman" w:hAnsi="Times New Roman" w:cs="Times New Roman"/>
          <w:sz w:val="22"/>
          <w:u w:val="single"/>
        </w:rPr>
        <w:t>and notification of PDCCH reception</w:t>
      </w:r>
      <w:r w:rsidR="00DD5940">
        <w:rPr>
          <w:rFonts w:ascii="Times New Roman" w:hAnsi="Times New Roman" w:cs="Times New Roman"/>
          <w:sz w:val="22"/>
        </w:rPr>
        <w:t xml:space="preserve"> to process the PDSCH for msg4 in 5.1.5 Contention Resolution TS 38321. When FDRA in DCI scheduled by TC-RNTI for msg4 indicates over 5MHz BW, </w:t>
      </w:r>
      <w:r w:rsidR="001051E9">
        <w:rPr>
          <w:rFonts w:ascii="Times New Roman" w:hAnsi="Times New Roman" w:cs="Times New Roman" w:hint="eastAsia"/>
          <w:sz w:val="22"/>
        </w:rPr>
        <w:lastRenderedPageBreak/>
        <w:t>UEs do</w:t>
      </w:r>
      <w:r w:rsidR="001051E9">
        <w:rPr>
          <w:rFonts w:ascii="Times New Roman" w:hAnsi="Times New Roman" w:cs="Times New Roman"/>
          <w:sz w:val="22"/>
        </w:rPr>
        <w:t>es</w:t>
      </w:r>
      <w:r w:rsidR="001051E9">
        <w:rPr>
          <w:rFonts w:ascii="Times New Roman" w:hAnsi="Times New Roman" w:cs="Times New Roman" w:hint="eastAsia"/>
          <w:sz w:val="22"/>
        </w:rPr>
        <w:t xml:space="preserve"> not need</w:t>
      </w:r>
      <w:r w:rsidR="001051E9">
        <w:rPr>
          <w:rFonts w:ascii="Times New Roman" w:hAnsi="Times New Roman" w:cs="Times New Roman"/>
          <w:sz w:val="22"/>
        </w:rPr>
        <w:t xml:space="preserve"> to try to decode the PDSCH scheduled with TC-RNTI. So </w:t>
      </w:r>
      <w:r w:rsidR="00DD5940">
        <w:rPr>
          <w:rFonts w:ascii="Times New Roman" w:hAnsi="Times New Roman" w:cs="Times New Roman"/>
          <w:sz w:val="22"/>
        </w:rPr>
        <w:t xml:space="preserve">it can be considered whether there can </w:t>
      </w:r>
      <w:r w:rsidR="001051E9">
        <w:rPr>
          <w:rFonts w:ascii="Times New Roman" w:hAnsi="Times New Roman" w:cs="Times New Roman"/>
          <w:sz w:val="22"/>
        </w:rPr>
        <w:t xml:space="preserve">be </w:t>
      </w:r>
      <w:r w:rsidR="00DD5940">
        <w:rPr>
          <w:rFonts w:ascii="Times New Roman" w:hAnsi="Times New Roman" w:cs="Times New Roman"/>
          <w:sz w:val="22"/>
        </w:rPr>
        <w:t xml:space="preserve">any spec change in RAN1 specification </w:t>
      </w:r>
      <w:r w:rsidR="001051E9">
        <w:rPr>
          <w:rFonts w:ascii="Times New Roman" w:hAnsi="Times New Roman" w:cs="Times New Roman"/>
          <w:sz w:val="22"/>
        </w:rPr>
        <w:t xml:space="preserve">for CR in RAN2 MAC TS 38.321 </w:t>
      </w:r>
      <w:r w:rsidR="00DD5940">
        <w:rPr>
          <w:rFonts w:ascii="Times New Roman" w:hAnsi="Times New Roman" w:cs="Times New Roman"/>
          <w:sz w:val="22"/>
        </w:rPr>
        <w:t>or</w:t>
      </w:r>
      <w:r w:rsidR="001051E9">
        <w:rPr>
          <w:rFonts w:ascii="Times New Roman" w:hAnsi="Times New Roman" w:cs="Times New Roman"/>
          <w:sz w:val="22"/>
        </w:rPr>
        <w:t xml:space="preserve"> any handling can be only implemented in MAC with</w:t>
      </w:r>
      <w:r w:rsidR="00115D5C">
        <w:rPr>
          <w:rFonts w:ascii="Times New Roman" w:hAnsi="Times New Roman" w:cs="Times New Roman"/>
          <w:sz w:val="22"/>
        </w:rPr>
        <w:t>out</w:t>
      </w:r>
      <w:r w:rsidR="001051E9">
        <w:rPr>
          <w:rFonts w:ascii="Times New Roman" w:hAnsi="Times New Roman" w:cs="Times New Roman"/>
          <w:sz w:val="22"/>
        </w:rPr>
        <w:t xml:space="preserve"> any indication from</w:t>
      </w:r>
      <w:r w:rsidR="00115D5C">
        <w:rPr>
          <w:rFonts w:ascii="Times New Roman" w:hAnsi="Times New Roman" w:cs="Times New Roman"/>
          <w:sz w:val="22"/>
        </w:rPr>
        <w:t xml:space="preserve"> RAN1 </w:t>
      </w:r>
      <w:r w:rsidR="001051E9">
        <w:rPr>
          <w:rFonts w:ascii="Times New Roman" w:hAnsi="Times New Roman" w:cs="Times New Roman"/>
          <w:sz w:val="22"/>
        </w:rPr>
        <w:t>for the case.</w:t>
      </w:r>
      <w:r w:rsidR="00DD5940">
        <w:rPr>
          <w:rFonts w:ascii="Times New Roman" w:hAnsi="Times New Roman" w:cs="Times New Roman"/>
          <w:sz w:val="22"/>
        </w:rPr>
        <w:t xml:space="preserve"> </w:t>
      </w:r>
      <w:r>
        <w:rPr>
          <w:rFonts w:ascii="Times New Roman" w:hAnsi="Times New Roman" w:cs="Times New Roman"/>
          <w:sz w:val="22"/>
        </w:rPr>
        <w:t xml:space="preserve">  </w:t>
      </w:r>
    </w:p>
    <w:p w14:paraId="203F72D2" w14:textId="77777777" w:rsidR="008D2D6F" w:rsidRPr="008D2D6F" w:rsidRDefault="008D2D6F" w:rsidP="008D2D6F">
      <w:pPr>
        <w:wordWrap/>
        <w:spacing w:line="360" w:lineRule="auto"/>
        <w:ind w:firstLineChars="150" w:firstLine="330"/>
        <w:rPr>
          <w:rFonts w:ascii="Times New Roman" w:hAnsi="Times New Roman" w:cs="Times New Roman"/>
          <w:sz w:val="22"/>
        </w:rPr>
      </w:pPr>
    </w:p>
    <w:p w14:paraId="3E1475FB" w14:textId="38E08B59" w:rsidR="00AE2502" w:rsidRDefault="009D4421" w:rsidP="0006676F">
      <w:pPr>
        <w:widowControl/>
        <w:wordWrap/>
        <w:autoSpaceDE/>
        <w:autoSpaceDN/>
        <w:spacing w:before="120" w:after="180" w:line="360" w:lineRule="auto"/>
        <w:ind w:left="1148" w:hangingChars="522" w:hanging="1148"/>
        <w:rPr>
          <w:rFonts w:ascii="Times New Roman" w:eastAsia="맑은 고딕" w:hAnsi="Times New Roman" w:cs="Times New Roman"/>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w:t>
      </w:r>
      <w:r w:rsidR="00D65F97">
        <w:rPr>
          <w:rFonts w:ascii="Times New Roman" w:eastAsia="맑은 고딕" w:hAnsi="Times New Roman" w:cs="Times New Roman"/>
          <w:b/>
          <w:i/>
          <w:sz w:val="22"/>
          <w:lang w:val="en-GB"/>
        </w:rPr>
        <w:t>1</w:t>
      </w:r>
      <w:r>
        <w:rPr>
          <w:rFonts w:ascii="Times New Roman" w:eastAsia="맑은 고딕" w:hAnsi="Times New Roman" w:cs="Times New Roman"/>
          <w:b/>
          <w:i/>
          <w:sz w:val="22"/>
          <w:lang w:val="en-GB"/>
        </w:rPr>
        <w:t xml:space="preserve">: </w:t>
      </w:r>
      <w:r w:rsidR="00397B58">
        <w:rPr>
          <w:rFonts w:ascii="Times New Roman" w:eastAsia="맑은 고딕" w:hAnsi="Times New Roman" w:cs="Times New Roman"/>
          <w:b/>
          <w:i/>
          <w:sz w:val="22"/>
          <w:lang w:val="en-GB"/>
        </w:rPr>
        <w:t xml:space="preserve">Discuss whether additional </w:t>
      </w:r>
      <w:r w:rsidR="00397B58">
        <w:rPr>
          <w:rFonts w:ascii="Times New Roman" w:eastAsia="맑은 고딕" w:hAnsi="Times New Roman" w:cs="Times New Roman" w:hint="eastAsia"/>
          <w:b/>
          <w:i/>
          <w:sz w:val="22"/>
          <w:lang w:val="en-GB"/>
        </w:rPr>
        <w:t xml:space="preserve">RAN1 </w:t>
      </w:r>
      <w:r w:rsidR="009940E9">
        <w:rPr>
          <w:rFonts w:ascii="Times New Roman" w:eastAsia="맑은 고딕" w:hAnsi="Times New Roman" w:cs="Times New Roman"/>
          <w:b/>
          <w:i/>
          <w:sz w:val="22"/>
          <w:lang w:val="en-GB"/>
        </w:rPr>
        <w:t xml:space="preserve">spec </w:t>
      </w:r>
      <w:r w:rsidR="00D65F97">
        <w:rPr>
          <w:rFonts w:ascii="Times New Roman" w:eastAsia="맑은 고딕" w:hAnsi="Times New Roman" w:cs="Times New Roman"/>
          <w:b/>
          <w:i/>
          <w:sz w:val="22"/>
          <w:lang w:val="en-GB"/>
        </w:rPr>
        <w:t>change</w:t>
      </w:r>
      <w:r w:rsidR="000E1367">
        <w:rPr>
          <w:rFonts w:ascii="Times New Roman" w:eastAsia="맑은 고딕" w:hAnsi="Times New Roman" w:cs="Times New Roman"/>
          <w:b/>
          <w:i/>
          <w:sz w:val="22"/>
          <w:lang w:val="en-GB"/>
        </w:rPr>
        <w:t>s</w:t>
      </w:r>
      <w:r w:rsidR="00397B58">
        <w:rPr>
          <w:rFonts w:ascii="Times New Roman" w:eastAsia="맑은 고딕" w:hAnsi="Times New Roman" w:cs="Times New Roman" w:hint="eastAsia"/>
          <w:b/>
          <w:i/>
          <w:sz w:val="22"/>
          <w:lang w:val="en-GB"/>
        </w:rPr>
        <w:t xml:space="preserve"> </w:t>
      </w:r>
      <w:r w:rsidR="000E1367">
        <w:rPr>
          <w:rFonts w:ascii="Times New Roman" w:eastAsia="맑은 고딕" w:hAnsi="Times New Roman" w:cs="Times New Roman"/>
          <w:b/>
          <w:i/>
          <w:sz w:val="22"/>
          <w:lang w:val="en-GB"/>
        </w:rPr>
        <w:t>are</w:t>
      </w:r>
      <w:r w:rsidR="00B037B3">
        <w:rPr>
          <w:rFonts w:ascii="Times New Roman" w:eastAsia="맑은 고딕" w:hAnsi="Times New Roman" w:cs="Times New Roman"/>
          <w:b/>
          <w:i/>
          <w:sz w:val="22"/>
          <w:lang w:val="en-GB"/>
        </w:rPr>
        <w:t xml:space="preserve"> </w:t>
      </w:r>
      <w:r w:rsidR="00397B58">
        <w:rPr>
          <w:rFonts w:ascii="Times New Roman" w:eastAsia="맑은 고딕" w:hAnsi="Times New Roman" w:cs="Times New Roman" w:hint="eastAsia"/>
          <w:b/>
          <w:i/>
          <w:sz w:val="22"/>
          <w:lang w:val="en-GB"/>
        </w:rPr>
        <w:t xml:space="preserve">needed </w:t>
      </w:r>
      <w:r w:rsidR="009940E9">
        <w:rPr>
          <w:rFonts w:ascii="Times New Roman" w:eastAsia="맑은 고딕" w:hAnsi="Times New Roman" w:cs="Times New Roman"/>
          <w:b/>
          <w:i/>
          <w:sz w:val="22"/>
          <w:lang w:val="en-GB"/>
        </w:rPr>
        <w:t>from</w:t>
      </w:r>
      <w:r w:rsidR="00397B58">
        <w:rPr>
          <w:rFonts w:ascii="Times New Roman" w:eastAsia="맑은 고딕" w:hAnsi="Times New Roman" w:cs="Times New Roman"/>
          <w:b/>
          <w:i/>
          <w:sz w:val="22"/>
          <w:lang w:val="en-GB"/>
        </w:rPr>
        <w:t xml:space="preserve"> </w:t>
      </w:r>
      <w:r w:rsidR="00D65F97">
        <w:rPr>
          <w:rFonts w:ascii="Times New Roman" w:eastAsia="맑은 고딕" w:hAnsi="Times New Roman" w:cs="Times New Roman"/>
          <w:b/>
          <w:i/>
          <w:sz w:val="22"/>
          <w:lang w:val="en-GB"/>
        </w:rPr>
        <w:t xml:space="preserve">RAN2 decision </w:t>
      </w:r>
      <w:r w:rsidR="003D5D8F">
        <w:rPr>
          <w:rFonts w:ascii="Times New Roman" w:eastAsia="맑은 고딕" w:hAnsi="Times New Roman" w:cs="Times New Roman"/>
          <w:b/>
          <w:i/>
          <w:sz w:val="22"/>
          <w:lang w:val="en-GB"/>
        </w:rPr>
        <w:t xml:space="preserve">on </w:t>
      </w:r>
      <w:r w:rsidR="0086775C">
        <w:rPr>
          <w:rFonts w:ascii="Times New Roman" w:eastAsia="맑은 고딕" w:hAnsi="Times New Roman" w:cs="Times New Roman"/>
          <w:b/>
          <w:i/>
          <w:sz w:val="22"/>
          <w:lang w:val="en-GB"/>
        </w:rPr>
        <w:t xml:space="preserve">FDRA </w:t>
      </w:r>
      <w:r w:rsidR="00D65F97">
        <w:rPr>
          <w:rFonts w:ascii="Times New Roman" w:eastAsia="맑은 고딕" w:hAnsi="Times New Roman" w:cs="Times New Roman"/>
          <w:b/>
          <w:i/>
          <w:sz w:val="22"/>
          <w:lang w:val="en-GB"/>
        </w:rPr>
        <w:t xml:space="preserve">allocation over 5MHz BW in DCI by TC-RNTI in Msg4. </w:t>
      </w:r>
      <w:r w:rsidR="00397B58">
        <w:rPr>
          <w:rFonts w:ascii="Times New Roman" w:eastAsia="맑은 고딕" w:hAnsi="Times New Roman" w:cs="Times New Roman" w:hint="eastAsia"/>
          <w:b/>
          <w:i/>
          <w:sz w:val="22"/>
          <w:lang w:val="en-GB"/>
        </w:rPr>
        <w:t xml:space="preserve"> </w:t>
      </w:r>
    </w:p>
    <w:p w14:paraId="3D118499" w14:textId="6418BD5E" w:rsidR="000D0129" w:rsidRPr="000D0129" w:rsidRDefault="000D0129" w:rsidP="0006676F">
      <w:pPr>
        <w:widowControl/>
        <w:wordWrap/>
        <w:autoSpaceDE/>
        <w:autoSpaceDN/>
        <w:spacing w:before="120" w:after="180" w:line="360" w:lineRule="auto"/>
        <w:ind w:left="1148" w:hangingChars="522" w:hanging="1148"/>
        <w:rPr>
          <w:rFonts w:ascii="Times New Roman" w:eastAsia="맑은 고딕" w:hAnsi="Times New Roman" w:cs="Times New Roman"/>
          <w:sz w:val="22"/>
        </w:rPr>
      </w:pPr>
    </w:p>
    <w:p w14:paraId="73331B25" w14:textId="644A6BAE" w:rsidR="00D93DC5" w:rsidRPr="00996912" w:rsidRDefault="00D93DC5" w:rsidP="00AE2502">
      <w:pPr>
        <w:keepNext/>
        <w:widowControl/>
        <w:wordWrap/>
        <w:autoSpaceDE/>
        <w:autoSpaceDN/>
        <w:spacing w:before="60" w:after="180" w:line="360" w:lineRule="auto"/>
        <w:ind w:left="1080" w:hangingChars="450" w:hanging="1080"/>
        <w:outlineLvl w:val="2"/>
        <w:rPr>
          <w:rFonts w:ascii="Arial" w:eastAsia="맑은 고딕" w:hAnsi="Arial" w:cs="Times New Roman"/>
          <w:b/>
          <w:sz w:val="24"/>
        </w:rPr>
      </w:pPr>
      <w:r w:rsidRPr="00996912">
        <w:rPr>
          <w:rFonts w:ascii="Arial" w:eastAsia="맑은 고딕" w:hAnsi="Arial" w:cs="Times New Roman"/>
          <w:b/>
          <w:sz w:val="24"/>
        </w:rPr>
        <w:t>Issue#</w:t>
      </w:r>
      <w:r w:rsidR="000D0129">
        <w:rPr>
          <w:rFonts w:ascii="Arial" w:eastAsia="맑은 고딕" w:hAnsi="Arial" w:cs="Times New Roman"/>
          <w:b/>
          <w:sz w:val="24"/>
        </w:rPr>
        <w:t>2</w:t>
      </w:r>
      <w:r>
        <w:rPr>
          <w:rFonts w:ascii="Arial" w:eastAsia="맑은 고딕" w:hAnsi="Arial" w:cs="Times New Roman"/>
          <w:b/>
          <w:sz w:val="24"/>
        </w:rPr>
        <w:t xml:space="preserve">: </w:t>
      </w:r>
      <w:r w:rsidR="00397B58">
        <w:rPr>
          <w:rFonts w:ascii="Arial" w:eastAsia="맑은 고딕" w:hAnsi="Arial" w:cs="Times New Roman"/>
          <w:b/>
          <w:sz w:val="24"/>
        </w:rPr>
        <w:t xml:space="preserve">Bandwidth for </w:t>
      </w:r>
      <w:r w:rsidR="00397B58">
        <w:rPr>
          <w:rFonts w:ascii="Arial" w:eastAsia="맑은 고딕" w:hAnsi="Arial" w:cs="Times New Roman" w:hint="eastAsia"/>
          <w:b/>
          <w:sz w:val="24"/>
        </w:rPr>
        <w:t xml:space="preserve">MBS Broadcasting with any PDSCH in next slot </w:t>
      </w:r>
    </w:p>
    <w:p w14:paraId="4869EFB3" w14:textId="52523B38" w:rsidR="000425AF" w:rsidRDefault="000425AF" w:rsidP="00142188">
      <w:pPr>
        <w:widowControl/>
        <w:wordWrap/>
        <w:autoSpaceDE/>
        <w:autoSpaceDN/>
        <w:spacing w:before="120" w:after="180" w:line="360" w:lineRule="auto"/>
        <w:rPr>
          <w:rFonts w:ascii="Times New Roman" w:eastAsia="맑은 고딕" w:hAnsi="Times New Roman" w:cs="Times New Roman"/>
          <w:szCs w:val="20"/>
        </w:rPr>
      </w:pPr>
    </w:p>
    <w:p w14:paraId="772278CE" w14:textId="59E9FFAA" w:rsidR="00A97AE4" w:rsidRDefault="00A97AE4" w:rsidP="00A97AE4">
      <w:pPr>
        <w:wordWrap/>
        <w:adjustRightInd w:val="0"/>
        <w:spacing w:after="0" w:line="360" w:lineRule="auto"/>
        <w:ind w:firstLineChars="150" w:firstLine="330"/>
        <w:jc w:val="left"/>
        <w:rPr>
          <w:rFonts w:ascii="Times New Roman" w:eastAsia="맑은 고딕" w:hAnsi="Times New Roman" w:cs="Times New Roman"/>
          <w:sz w:val="22"/>
        </w:rPr>
      </w:pPr>
      <w:r w:rsidRPr="00991B75">
        <w:rPr>
          <w:rFonts w:ascii="Times New Roman" w:eastAsia="맑은 고딕" w:hAnsi="Times New Roman" w:cs="Times New Roman"/>
          <w:sz w:val="22"/>
        </w:rPr>
        <w:t>The case</w:t>
      </w:r>
      <w:r>
        <w:rPr>
          <w:rFonts w:ascii="Times New Roman" w:eastAsia="맑은 고딕" w:hAnsi="Times New Roman" w:cs="Times New Roman"/>
          <w:sz w:val="22"/>
        </w:rPr>
        <w:t>s</w:t>
      </w:r>
      <w:r w:rsidRPr="00991B75">
        <w:rPr>
          <w:rFonts w:ascii="Times New Roman" w:eastAsia="맑은 고딕" w:hAnsi="Times New Roman" w:cs="Times New Roman"/>
          <w:sz w:val="22"/>
        </w:rPr>
        <w:t xml:space="preserve"> </w:t>
      </w:r>
      <w:r>
        <w:rPr>
          <w:rFonts w:ascii="Times New Roman" w:eastAsia="맑은 고딕" w:hAnsi="Times New Roman" w:cs="Times New Roman"/>
          <w:sz w:val="22"/>
        </w:rPr>
        <w:t>that MBS Broadcast PDSCH can be larger than 5MHz BW were</w:t>
      </w:r>
      <w:r w:rsidRPr="00991B75">
        <w:rPr>
          <w:rFonts w:ascii="Times New Roman" w:eastAsia="맑은 고딕" w:hAnsi="Times New Roman" w:cs="Times New Roman"/>
          <w:sz w:val="22"/>
        </w:rPr>
        <w:t xml:space="preserve"> agreed</w:t>
      </w:r>
      <w:r>
        <w:rPr>
          <w:rFonts w:ascii="Times New Roman" w:eastAsia="맑은 고딕" w:hAnsi="Times New Roman" w:cs="Times New Roman"/>
          <w:sz w:val="22"/>
        </w:rPr>
        <w:t xml:space="preserve"> with some constrained conditions </w:t>
      </w:r>
      <w:r w:rsidRPr="00991B75">
        <w:rPr>
          <w:rFonts w:ascii="Times New Roman" w:eastAsia="맑은 고딕" w:hAnsi="Times New Roman" w:cs="Times New Roman"/>
          <w:sz w:val="22"/>
        </w:rPr>
        <w:t xml:space="preserve">in the last meeting as follows below. </w:t>
      </w:r>
    </w:p>
    <w:p w14:paraId="01020B82" w14:textId="77777777" w:rsidR="007E4460" w:rsidRPr="00991B75" w:rsidRDefault="007E4460" w:rsidP="00A97AE4">
      <w:pPr>
        <w:wordWrap/>
        <w:adjustRightInd w:val="0"/>
        <w:spacing w:after="0" w:line="360" w:lineRule="auto"/>
        <w:ind w:firstLineChars="150" w:firstLine="330"/>
        <w:jc w:val="left"/>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362D11" w:rsidRPr="00406FE0" w14:paraId="45D232E6" w14:textId="77777777" w:rsidTr="000A43BA">
        <w:tc>
          <w:tcPr>
            <w:tcW w:w="9016" w:type="dxa"/>
          </w:tcPr>
          <w:p w14:paraId="38935283" w14:textId="77777777" w:rsidR="00362D11" w:rsidRPr="00595B8F" w:rsidRDefault="00362D11" w:rsidP="00362D11">
            <w:pPr>
              <w:rPr>
                <w:rFonts w:eastAsia="DengXian"/>
                <w:highlight w:val="green"/>
                <w:lang w:eastAsia="zh-CN"/>
              </w:rPr>
            </w:pPr>
            <w:r w:rsidRPr="00595B8F">
              <w:rPr>
                <w:rFonts w:eastAsia="DengXian"/>
                <w:highlight w:val="green"/>
                <w:lang w:eastAsia="zh-CN"/>
              </w:rPr>
              <w:t>Agreement:</w:t>
            </w:r>
            <w:r>
              <w:t xml:space="preserve"> </w:t>
            </w:r>
          </w:p>
          <w:p w14:paraId="06D1304E" w14:textId="77777777" w:rsidR="00362D11" w:rsidRPr="00595B8F" w:rsidRDefault="00362D11" w:rsidP="008D2D6F">
            <w:pPr>
              <w:widowControl/>
              <w:numPr>
                <w:ilvl w:val="0"/>
                <w:numId w:val="27"/>
              </w:numPr>
              <w:wordWrap/>
              <w:autoSpaceDE/>
              <w:autoSpaceDN/>
              <w:spacing w:after="0" w:line="360" w:lineRule="auto"/>
              <w:rPr>
                <w:lang w:eastAsia="x-none"/>
              </w:rPr>
            </w:pPr>
            <w:r w:rsidRPr="00595B8F">
              <w:rPr>
                <w:lang w:eastAsia="x-none"/>
              </w:rPr>
              <w:t xml:space="preserve">For UE BB bandwidth reduction, the number of PRBs scheduled in DCI </w:t>
            </w:r>
            <w:r w:rsidRPr="00595B8F">
              <w:rPr>
                <w:u w:val="single"/>
                <w:lang w:eastAsia="x-none"/>
              </w:rPr>
              <w:t>can be larger</w:t>
            </w:r>
            <w:r w:rsidRPr="00595B8F">
              <w:rPr>
                <w:lang w:eastAsia="x-none"/>
              </w:rPr>
              <w:t xml:space="preserve"> than 25 PRBs for 15 kHz SCS and 12 PRBs for 30 kHz SCS for:</w:t>
            </w:r>
          </w:p>
          <w:p w14:paraId="2236C31B" w14:textId="77777777" w:rsidR="00362D11" w:rsidRPr="00595B8F" w:rsidRDefault="00362D11" w:rsidP="008D2D6F">
            <w:pPr>
              <w:widowControl/>
              <w:numPr>
                <w:ilvl w:val="1"/>
                <w:numId w:val="32"/>
              </w:numPr>
              <w:wordWrap/>
              <w:autoSpaceDE/>
              <w:autoSpaceDN/>
              <w:spacing w:after="0" w:line="360" w:lineRule="auto"/>
              <w:rPr>
                <w:rFonts w:eastAsia="Microsoft YaHei UI"/>
                <w:lang w:eastAsia="zh-CN"/>
              </w:rPr>
            </w:pPr>
            <w:r w:rsidRPr="00595B8F">
              <w:rPr>
                <w:rFonts w:eastAsia="Microsoft YaHei UI"/>
                <w:lang w:eastAsia="zh-CN"/>
              </w:rPr>
              <w:t>Broadcast MBS PDSCH without any PDSCH in next slot</w:t>
            </w:r>
          </w:p>
          <w:p w14:paraId="6B981E60" w14:textId="361B2D92" w:rsidR="00362D11" w:rsidRPr="00362D11" w:rsidRDefault="00362D11" w:rsidP="008D2D6F">
            <w:pPr>
              <w:widowControl/>
              <w:numPr>
                <w:ilvl w:val="1"/>
                <w:numId w:val="32"/>
              </w:numPr>
              <w:wordWrap/>
              <w:autoSpaceDE/>
              <w:autoSpaceDN/>
              <w:spacing w:after="0" w:line="360" w:lineRule="auto"/>
              <w:rPr>
                <w:bCs/>
                <w:sz w:val="22"/>
                <w:szCs w:val="24"/>
                <w:lang w:eastAsia="x-none"/>
              </w:rPr>
            </w:pPr>
            <w:r w:rsidRPr="00595B8F">
              <w:rPr>
                <w:rFonts w:eastAsia="Microsoft YaHei UI"/>
                <w:lang w:eastAsia="zh-CN"/>
              </w:rPr>
              <w:t>Broadcast MBS PDSCH without MBS PDSCH repetition</w:t>
            </w:r>
          </w:p>
        </w:tc>
      </w:tr>
    </w:tbl>
    <w:p w14:paraId="3977A649" w14:textId="4680192C" w:rsidR="00362D11" w:rsidRDefault="00362D11" w:rsidP="00142188">
      <w:pPr>
        <w:widowControl/>
        <w:wordWrap/>
        <w:autoSpaceDE/>
        <w:autoSpaceDN/>
        <w:spacing w:before="120" w:after="180" w:line="360" w:lineRule="auto"/>
        <w:rPr>
          <w:rFonts w:ascii="Times New Roman" w:eastAsia="맑은 고딕" w:hAnsi="Times New Roman" w:cs="Times New Roman"/>
          <w:szCs w:val="20"/>
        </w:rPr>
      </w:pPr>
    </w:p>
    <w:p w14:paraId="096ED45F" w14:textId="2941C7D0" w:rsidR="00DB3F96" w:rsidRDefault="00DB3F96" w:rsidP="00DB3F96">
      <w:pPr>
        <w:widowControl/>
        <w:wordWrap/>
        <w:autoSpaceDE/>
        <w:autoSpaceDN/>
        <w:spacing w:before="120" w:after="180" w:line="360" w:lineRule="auto"/>
        <w:ind w:firstLineChars="150" w:firstLine="300"/>
        <w:rPr>
          <w:rFonts w:ascii="Times New Roman" w:eastAsia="맑은 고딕" w:hAnsi="Times New Roman" w:cs="Times New Roman"/>
          <w:szCs w:val="20"/>
        </w:rPr>
      </w:pPr>
      <w:r>
        <w:rPr>
          <w:rFonts w:ascii="Times New Roman" w:eastAsia="맑은 고딕" w:hAnsi="Times New Roman" w:cs="Times New Roman" w:hint="eastAsia"/>
          <w:szCs w:val="20"/>
        </w:rPr>
        <w:t xml:space="preserve">In addition, it can be considered how the case </w:t>
      </w:r>
      <w:r w:rsidR="007333C7">
        <w:rPr>
          <w:rFonts w:ascii="Times New Roman" w:eastAsia="맑은 고딕" w:hAnsi="Times New Roman" w:cs="Times New Roman"/>
          <w:szCs w:val="20"/>
        </w:rPr>
        <w:t>“</w:t>
      </w:r>
      <w:r>
        <w:rPr>
          <w:rFonts w:ascii="Times New Roman" w:eastAsia="맑은 고딕" w:hAnsi="Times New Roman" w:cs="Times New Roman" w:hint="eastAsia"/>
          <w:szCs w:val="20"/>
        </w:rPr>
        <w:t>with any PDSCH</w:t>
      </w:r>
      <w:r w:rsidR="007333C7">
        <w:rPr>
          <w:rFonts w:ascii="Times New Roman" w:eastAsia="맑은 고딕" w:hAnsi="Times New Roman" w:cs="Times New Roman"/>
          <w:szCs w:val="20"/>
        </w:rPr>
        <w:t>”</w:t>
      </w:r>
      <w:r>
        <w:rPr>
          <w:rFonts w:ascii="Times New Roman" w:eastAsia="맑은 고딕" w:hAnsi="Times New Roman" w:cs="Times New Roman" w:hint="eastAsia"/>
          <w:szCs w:val="20"/>
        </w:rPr>
        <w:t xml:space="preserve"> in </w:t>
      </w:r>
      <w:r>
        <w:rPr>
          <w:rFonts w:ascii="Times New Roman" w:eastAsia="맑은 고딕" w:hAnsi="Times New Roman" w:cs="Times New Roman"/>
          <w:szCs w:val="20"/>
        </w:rPr>
        <w:t xml:space="preserve">a </w:t>
      </w:r>
      <w:r>
        <w:rPr>
          <w:rFonts w:ascii="Times New Roman" w:eastAsia="맑은 고딕" w:hAnsi="Times New Roman" w:cs="Times New Roman" w:hint="eastAsia"/>
          <w:szCs w:val="20"/>
        </w:rPr>
        <w:t xml:space="preserve">next slot should be handled </w:t>
      </w:r>
      <w:r w:rsidR="007333C7">
        <w:rPr>
          <w:rFonts w:ascii="Times New Roman" w:eastAsia="맑은 고딕" w:hAnsi="Times New Roman" w:cs="Times New Roman"/>
          <w:szCs w:val="20"/>
        </w:rPr>
        <w:t>when</w:t>
      </w:r>
      <w:r>
        <w:rPr>
          <w:rFonts w:ascii="Times New Roman" w:eastAsia="맑은 고딕" w:hAnsi="Times New Roman" w:cs="Times New Roman" w:hint="eastAsia"/>
          <w:szCs w:val="20"/>
        </w:rPr>
        <w:t xml:space="preserve"> MBS Broadcast PDSCH</w:t>
      </w:r>
      <w:r>
        <w:rPr>
          <w:rFonts w:ascii="Times New Roman" w:eastAsia="맑은 고딕" w:hAnsi="Times New Roman" w:cs="Times New Roman"/>
          <w:szCs w:val="20"/>
        </w:rPr>
        <w:t xml:space="preserve"> </w:t>
      </w:r>
      <w:r>
        <w:rPr>
          <w:rFonts w:ascii="Times New Roman" w:eastAsia="맑은 고딕" w:hAnsi="Times New Roman" w:cs="Times New Roman" w:hint="eastAsia"/>
          <w:szCs w:val="20"/>
        </w:rPr>
        <w:t xml:space="preserve">is scheduled over 5MHz BW in the </w:t>
      </w:r>
      <w:r w:rsidR="00933E63">
        <w:rPr>
          <w:rFonts w:ascii="Times New Roman" w:eastAsia="맑은 고딕" w:hAnsi="Times New Roman" w:cs="Times New Roman"/>
          <w:szCs w:val="20"/>
        </w:rPr>
        <w:t>previous (n slot)</w:t>
      </w:r>
      <w:r>
        <w:rPr>
          <w:rFonts w:ascii="Times New Roman" w:eastAsia="맑은 고딕" w:hAnsi="Times New Roman" w:cs="Times New Roman" w:hint="eastAsia"/>
          <w:szCs w:val="20"/>
        </w:rPr>
        <w:t xml:space="preserve"> slot. </w:t>
      </w:r>
      <w:r>
        <w:rPr>
          <w:rFonts w:ascii="Times New Roman" w:eastAsia="맑은 고딕" w:hAnsi="Times New Roman" w:cs="Times New Roman"/>
          <w:szCs w:val="20"/>
        </w:rPr>
        <w:t>Rel-</w:t>
      </w:r>
      <w:r w:rsidR="007333C7">
        <w:rPr>
          <w:rFonts w:ascii="Times New Roman" w:eastAsia="맑은 고딕" w:hAnsi="Times New Roman" w:cs="Times New Roman"/>
          <w:szCs w:val="20"/>
        </w:rPr>
        <w:t>18 eRedCap UE cannot process any</w:t>
      </w:r>
      <w:r>
        <w:rPr>
          <w:rFonts w:ascii="Times New Roman" w:eastAsia="맑은 고딕" w:hAnsi="Times New Roman" w:cs="Times New Roman"/>
          <w:szCs w:val="20"/>
        </w:rPr>
        <w:t xml:space="preserve"> PDSCH having over 5MHz BW</w:t>
      </w:r>
      <w:r w:rsidR="00933E63">
        <w:rPr>
          <w:rFonts w:ascii="Times New Roman" w:eastAsia="맑은 고딕" w:hAnsi="Times New Roman" w:cs="Times New Roman"/>
          <w:szCs w:val="20"/>
        </w:rPr>
        <w:t xml:space="preserve"> PRBs</w:t>
      </w:r>
      <w:r>
        <w:rPr>
          <w:rFonts w:ascii="Times New Roman" w:eastAsia="맑은 고딕" w:hAnsi="Times New Roman" w:cs="Times New Roman"/>
          <w:szCs w:val="20"/>
        </w:rPr>
        <w:t xml:space="preserve"> within one slot, it demands one more slot for processing time to complete to decode it actually</w:t>
      </w:r>
      <w:r w:rsidR="007333C7">
        <w:rPr>
          <w:rFonts w:ascii="Times New Roman" w:eastAsia="맑은 고딕" w:hAnsi="Times New Roman" w:cs="Times New Roman"/>
          <w:szCs w:val="20"/>
        </w:rPr>
        <w:t xml:space="preserve"> for </w:t>
      </w:r>
      <w:r w:rsidR="00D3602B">
        <w:rPr>
          <w:rFonts w:ascii="Times New Roman" w:eastAsia="맑은 고딕" w:hAnsi="Times New Roman" w:cs="Times New Roman"/>
          <w:szCs w:val="20"/>
        </w:rPr>
        <w:t>a</w:t>
      </w:r>
      <w:r w:rsidR="007333C7">
        <w:rPr>
          <w:rFonts w:ascii="Times New Roman" w:eastAsia="맑은 고딕" w:hAnsi="Times New Roman" w:cs="Times New Roman"/>
          <w:szCs w:val="20"/>
        </w:rPr>
        <w:t xml:space="preserve"> PDSCH </w:t>
      </w:r>
      <w:r w:rsidR="00D3602B">
        <w:rPr>
          <w:rFonts w:ascii="Times New Roman" w:eastAsia="맑은 고딕" w:hAnsi="Times New Roman" w:cs="Times New Roman"/>
          <w:szCs w:val="20"/>
        </w:rPr>
        <w:t xml:space="preserve">scheduled with </w:t>
      </w:r>
      <w:r w:rsidR="00D3602B" w:rsidRPr="00D3602B">
        <w:rPr>
          <w:rFonts w:ascii="Times New Roman" w:eastAsia="맑은 고딕" w:hAnsi="Times New Roman" w:cs="Times New Roman"/>
          <w:szCs w:val="20"/>
        </w:rPr>
        <w:t>larger than 25 PRBs for 15 kHz SCS and 12 PRBs for 30 kHz SCS</w:t>
      </w:r>
      <w:r w:rsidRPr="00D3602B">
        <w:rPr>
          <w:rFonts w:ascii="Times New Roman" w:eastAsia="맑은 고딕" w:hAnsi="Times New Roman" w:cs="Times New Roman"/>
          <w:szCs w:val="20"/>
        </w:rPr>
        <w:t>.</w:t>
      </w:r>
      <w:r>
        <w:rPr>
          <w:rFonts w:ascii="Times New Roman" w:eastAsia="맑은 고딕" w:hAnsi="Times New Roman" w:cs="Times New Roman"/>
          <w:szCs w:val="20"/>
        </w:rPr>
        <w:t xml:space="preserve"> If any PDSCH </w:t>
      </w:r>
      <w:r w:rsidR="00640539">
        <w:rPr>
          <w:rFonts w:ascii="Times New Roman" w:eastAsia="맑은 고딕" w:hAnsi="Times New Roman" w:cs="Times New Roman"/>
          <w:szCs w:val="20"/>
        </w:rPr>
        <w:t>(although any PDSCH has less than 5MHz BW</w:t>
      </w:r>
      <w:r w:rsidR="00933E63">
        <w:rPr>
          <w:rFonts w:ascii="Times New Roman" w:eastAsia="맑은 고딕" w:hAnsi="Times New Roman" w:cs="Times New Roman"/>
          <w:szCs w:val="20"/>
        </w:rPr>
        <w:t xml:space="preserve"> PRBs</w:t>
      </w:r>
      <w:r w:rsidR="00640539">
        <w:rPr>
          <w:rFonts w:ascii="Times New Roman" w:eastAsia="맑은 고딕" w:hAnsi="Times New Roman" w:cs="Times New Roman"/>
          <w:szCs w:val="20"/>
        </w:rPr>
        <w:t xml:space="preserve">) </w:t>
      </w:r>
      <w:r w:rsidR="00D3602B">
        <w:rPr>
          <w:rFonts w:ascii="Times New Roman" w:eastAsia="맑은 고딕" w:hAnsi="Times New Roman" w:cs="Times New Roman"/>
          <w:szCs w:val="20"/>
        </w:rPr>
        <w:t xml:space="preserve">in received in the next slot and </w:t>
      </w:r>
      <w:r w:rsidR="00D3602B">
        <w:rPr>
          <w:rFonts w:ascii="Times New Roman" w:eastAsia="맑은 고딕" w:hAnsi="Times New Roman" w:cs="Times New Roman" w:hint="eastAsia"/>
          <w:szCs w:val="20"/>
        </w:rPr>
        <w:t xml:space="preserve">MBS Broadcast PDSCH having </w:t>
      </w:r>
      <w:r w:rsidR="00D3602B">
        <w:rPr>
          <w:rFonts w:ascii="Times New Roman" w:eastAsia="맑은 고딕" w:hAnsi="Times New Roman" w:cs="Times New Roman"/>
          <w:szCs w:val="20"/>
        </w:rPr>
        <w:t>over 5MHz</w:t>
      </w:r>
      <w:r w:rsidR="00D3602B">
        <w:rPr>
          <w:rFonts w:ascii="Times New Roman" w:eastAsia="맑은 고딕" w:hAnsi="Times New Roman" w:cs="Times New Roman" w:hint="eastAsia"/>
          <w:szCs w:val="20"/>
        </w:rPr>
        <w:t xml:space="preserve"> BW PRBs</w:t>
      </w:r>
      <w:r w:rsidR="00D3602B">
        <w:rPr>
          <w:rFonts w:ascii="Times New Roman" w:eastAsia="맑은 고딕" w:hAnsi="Times New Roman" w:cs="Times New Roman"/>
          <w:szCs w:val="20"/>
        </w:rPr>
        <w:t xml:space="preserve"> was received in the present slot, </w:t>
      </w:r>
      <w:r>
        <w:rPr>
          <w:rFonts w:ascii="Times New Roman" w:eastAsia="맑은 고딕" w:hAnsi="Times New Roman" w:cs="Times New Roman"/>
          <w:szCs w:val="20"/>
        </w:rPr>
        <w:t xml:space="preserve">UE </w:t>
      </w:r>
      <w:r w:rsidR="00640539">
        <w:rPr>
          <w:rFonts w:ascii="Times New Roman" w:eastAsia="맑은 고딕" w:hAnsi="Times New Roman" w:cs="Times New Roman"/>
          <w:szCs w:val="20"/>
        </w:rPr>
        <w:t>cannot conduct to decode two PDSCHs by the end of the next slot. So, any PDSCH can be constrained in the next slot,</w:t>
      </w:r>
      <w:r w:rsidR="00933E63">
        <w:rPr>
          <w:rFonts w:ascii="Times New Roman" w:eastAsia="맑은 고딕" w:hAnsi="Times New Roman" w:cs="Times New Roman"/>
          <w:szCs w:val="20"/>
        </w:rPr>
        <w:t xml:space="preserve"> so</w:t>
      </w:r>
      <w:r w:rsidR="00640539">
        <w:rPr>
          <w:rFonts w:ascii="Times New Roman" w:eastAsia="맑은 고딕" w:hAnsi="Times New Roman" w:cs="Times New Roman"/>
          <w:szCs w:val="20"/>
        </w:rPr>
        <w:t xml:space="preserve"> UE cannot be simply expected to receive any PDSCH in </w:t>
      </w:r>
      <w:r w:rsidR="00933E63">
        <w:rPr>
          <w:rFonts w:ascii="Times New Roman" w:eastAsia="맑은 고딕" w:hAnsi="Times New Roman" w:cs="Times New Roman"/>
          <w:szCs w:val="20"/>
        </w:rPr>
        <w:t>the next slot</w:t>
      </w:r>
      <w:r w:rsidR="00640539">
        <w:rPr>
          <w:rFonts w:ascii="Times New Roman" w:eastAsia="맑은 고딕" w:hAnsi="Times New Roman" w:cs="Times New Roman"/>
          <w:szCs w:val="20"/>
        </w:rPr>
        <w:t xml:space="preserve">. But </w:t>
      </w:r>
      <w:r w:rsidR="00933E63">
        <w:rPr>
          <w:rFonts w:ascii="Times New Roman" w:eastAsia="맑은 고딕" w:hAnsi="Times New Roman" w:cs="Times New Roman"/>
          <w:szCs w:val="20"/>
        </w:rPr>
        <w:t>such as the</w:t>
      </w:r>
      <w:r w:rsidR="00640539">
        <w:rPr>
          <w:rFonts w:ascii="Times New Roman" w:eastAsia="맑은 고딕" w:hAnsi="Times New Roman" w:cs="Times New Roman"/>
          <w:szCs w:val="20"/>
        </w:rPr>
        <w:t xml:space="preserve"> constraint </w:t>
      </w:r>
      <w:r w:rsidR="00933E63">
        <w:rPr>
          <w:rFonts w:ascii="Times New Roman" w:eastAsia="맑은 고딕" w:hAnsi="Times New Roman" w:cs="Times New Roman"/>
          <w:szCs w:val="20"/>
        </w:rPr>
        <w:t xml:space="preserve">can </w:t>
      </w:r>
      <w:r w:rsidR="00640539">
        <w:rPr>
          <w:rFonts w:ascii="Times New Roman" w:eastAsia="맑은 고딕" w:hAnsi="Times New Roman" w:cs="Times New Roman"/>
          <w:szCs w:val="20"/>
        </w:rPr>
        <w:t xml:space="preserve">also demand the other legacy UEs not to be </w:t>
      </w:r>
      <w:r w:rsidR="00D3602B">
        <w:rPr>
          <w:rFonts w:ascii="Times New Roman" w:eastAsia="맑은 고딕" w:hAnsi="Times New Roman" w:cs="Times New Roman"/>
          <w:szCs w:val="20"/>
        </w:rPr>
        <w:t>expected</w:t>
      </w:r>
      <w:r w:rsidR="00640539">
        <w:rPr>
          <w:rFonts w:ascii="Times New Roman" w:eastAsia="맑은 고딕" w:hAnsi="Times New Roman" w:cs="Times New Roman"/>
          <w:szCs w:val="20"/>
        </w:rPr>
        <w:t xml:space="preserve"> for PDSCH(s) </w:t>
      </w:r>
      <w:r w:rsidR="00933E63">
        <w:rPr>
          <w:rFonts w:ascii="Times New Roman" w:eastAsia="맑은 고딕" w:hAnsi="Times New Roman" w:cs="Times New Roman"/>
          <w:szCs w:val="20"/>
        </w:rPr>
        <w:t xml:space="preserve">in the next slot </w:t>
      </w:r>
      <w:r w:rsidR="00640539">
        <w:rPr>
          <w:rFonts w:ascii="Times New Roman" w:eastAsia="맑은 고딕" w:hAnsi="Times New Roman" w:cs="Times New Roman"/>
          <w:szCs w:val="20"/>
        </w:rPr>
        <w:t xml:space="preserve">which </w:t>
      </w:r>
      <w:r w:rsidR="00933E63">
        <w:rPr>
          <w:rFonts w:ascii="Times New Roman" w:eastAsia="맑은 고딕" w:hAnsi="Times New Roman" w:cs="Times New Roman"/>
          <w:szCs w:val="20"/>
        </w:rPr>
        <w:t>can be</w:t>
      </w:r>
      <w:r w:rsidR="00640539">
        <w:rPr>
          <w:rFonts w:ascii="Times New Roman" w:eastAsia="맑은 고딕" w:hAnsi="Times New Roman" w:cs="Times New Roman"/>
          <w:szCs w:val="20"/>
        </w:rPr>
        <w:t xml:space="preserve"> scheduled with P-RNTI, SI-RNTI or RA-RNTI that can be generally used for all UEs in a gNodeB. </w:t>
      </w:r>
      <w:r w:rsidR="00D3602B">
        <w:rPr>
          <w:rFonts w:ascii="Times New Roman" w:eastAsia="맑은 고딕" w:hAnsi="Times New Roman" w:cs="Times New Roman"/>
          <w:szCs w:val="20"/>
        </w:rPr>
        <w:t>So, i</w:t>
      </w:r>
      <w:r w:rsidR="00640539">
        <w:rPr>
          <w:rFonts w:ascii="Times New Roman" w:eastAsia="맑은 고딕" w:hAnsi="Times New Roman" w:cs="Times New Roman"/>
          <w:szCs w:val="20"/>
        </w:rPr>
        <w:t xml:space="preserve">t is thought that </w:t>
      </w:r>
      <w:r w:rsidR="00640539">
        <w:rPr>
          <w:rFonts w:ascii="Times New Roman" w:eastAsia="맑은 고딕" w:hAnsi="Times New Roman" w:cs="Times New Roman" w:hint="eastAsia"/>
          <w:szCs w:val="20"/>
        </w:rPr>
        <w:t xml:space="preserve">any PDSCH </w:t>
      </w:r>
      <w:r w:rsidR="00D3602B">
        <w:rPr>
          <w:rFonts w:ascii="Times New Roman" w:eastAsia="맑은 고딕" w:hAnsi="Times New Roman" w:cs="Times New Roman" w:hint="eastAsia"/>
          <w:szCs w:val="20"/>
        </w:rPr>
        <w:t>can be expected</w:t>
      </w:r>
      <w:r w:rsidR="00640539">
        <w:rPr>
          <w:rFonts w:ascii="Times New Roman" w:eastAsia="맑은 고딕" w:hAnsi="Times New Roman" w:cs="Times New Roman" w:hint="eastAsia"/>
          <w:szCs w:val="20"/>
        </w:rPr>
        <w:t xml:space="preserve"> in the next slot </w:t>
      </w:r>
      <w:r w:rsidR="00933E63">
        <w:rPr>
          <w:rFonts w:ascii="Times New Roman" w:eastAsia="맑은 고딕" w:hAnsi="Times New Roman" w:cs="Times New Roman"/>
          <w:szCs w:val="20"/>
        </w:rPr>
        <w:t xml:space="preserve">when MBS Broadcast PDSCH is scheduled </w:t>
      </w:r>
      <w:r w:rsidR="00D3602B">
        <w:rPr>
          <w:rFonts w:ascii="Times New Roman" w:eastAsia="맑은 고딕" w:hAnsi="Times New Roman" w:cs="Times New Roman"/>
          <w:szCs w:val="20"/>
        </w:rPr>
        <w:t xml:space="preserve">with </w:t>
      </w:r>
      <w:r w:rsidR="00933E63" w:rsidRPr="00933E63">
        <w:rPr>
          <w:rFonts w:ascii="Times New Roman" w:eastAsia="맑은 고딕" w:hAnsi="Times New Roman" w:cs="Times New Roman"/>
          <w:szCs w:val="20"/>
        </w:rPr>
        <w:t>larger than 25 PRBs for 15 kHz SCS and 12 PRBs for 30 kHz SCS</w:t>
      </w:r>
      <w:r w:rsidR="00933E63">
        <w:rPr>
          <w:rFonts w:ascii="Times New Roman" w:eastAsia="맑은 고딕" w:hAnsi="Times New Roman" w:cs="Times New Roman"/>
          <w:szCs w:val="20"/>
        </w:rPr>
        <w:t xml:space="preserve"> in the n slot</w:t>
      </w:r>
      <w:r w:rsidR="00D3602B">
        <w:rPr>
          <w:rFonts w:ascii="Times New Roman" w:eastAsia="맑은 고딕" w:hAnsi="Times New Roman" w:cs="Times New Roman"/>
          <w:szCs w:val="20"/>
        </w:rPr>
        <w:t xml:space="preserve"> because such constraint can be avoided for the legacy UEs</w:t>
      </w:r>
      <w:r w:rsidR="00933E63">
        <w:rPr>
          <w:rFonts w:ascii="Times New Roman" w:eastAsia="맑은 고딕" w:hAnsi="Times New Roman" w:cs="Times New Roman"/>
          <w:szCs w:val="20"/>
        </w:rPr>
        <w:t>.</w:t>
      </w:r>
      <w:r w:rsidR="00640539">
        <w:rPr>
          <w:rFonts w:ascii="Times New Roman" w:eastAsia="맑은 고딕" w:hAnsi="Times New Roman" w:cs="Times New Roman"/>
          <w:szCs w:val="20"/>
        </w:rPr>
        <w:t xml:space="preserve"> Then, Rel-18 UEs seems to be difficult to decode MBS Broadcast PDSCH over 5MHz BW and any PDSCH by the end of the next slot</w:t>
      </w:r>
      <w:r w:rsidR="00933E63">
        <w:rPr>
          <w:rFonts w:ascii="Times New Roman" w:eastAsia="맑은 고딕" w:hAnsi="Times New Roman" w:cs="Times New Roman"/>
          <w:szCs w:val="20"/>
        </w:rPr>
        <w:t xml:space="preserve"> and UE should be </w:t>
      </w:r>
      <w:r w:rsidR="00933E63" w:rsidRPr="00FB0737">
        <w:rPr>
          <w:rFonts w:ascii="Times New Roman" w:eastAsia="맑은 고딕" w:hAnsi="Times New Roman" w:cs="Times New Roman"/>
          <w:szCs w:val="20"/>
        </w:rPr>
        <w:t>guarantee</w:t>
      </w:r>
      <w:r w:rsidR="00933E63">
        <w:rPr>
          <w:rFonts w:ascii="Times New Roman" w:eastAsia="맑은 고딕" w:hAnsi="Times New Roman" w:cs="Times New Roman"/>
          <w:szCs w:val="20"/>
        </w:rPr>
        <w:t>d to decode one of two PDSCH(s)</w:t>
      </w:r>
      <w:r w:rsidR="00FB0737">
        <w:rPr>
          <w:rFonts w:ascii="Times New Roman" w:eastAsia="맑은 고딕" w:hAnsi="Times New Roman" w:cs="Times New Roman"/>
          <w:szCs w:val="20"/>
        </w:rPr>
        <w:t xml:space="preserve">. Under </w:t>
      </w:r>
      <w:r w:rsidR="00FB0737">
        <w:rPr>
          <w:rFonts w:ascii="Times New Roman" w:eastAsia="맑은 고딕" w:hAnsi="Times New Roman" w:cs="Times New Roman" w:hint="eastAsia"/>
          <w:szCs w:val="20"/>
        </w:rPr>
        <w:t xml:space="preserve">the </w:t>
      </w:r>
      <w:r w:rsidR="00FB0737">
        <w:rPr>
          <w:rFonts w:ascii="Times New Roman" w:eastAsia="맑은 고딕" w:hAnsi="Times New Roman" w:cs="Times New Roman"/>
          <w:szCs w:val="20"/>
        </w:rPr>
        <w:t>precondition that any PDSCH can scheduled in the next slot</w:t>
      </w:r>
      <w:r w:rsidR="00D3602B">
        <w:rPr>
          <w:rFonts w:ascii="Times New Roman" w:eastAsia="맑은 고딕" w:hAnsi="Times New Roman" w:cs="Times New Roman"/>
          <w:szCs w:val="20"/>
        </w:rPr>
        <w:t>,</w:t>
      </w:r>
      <w:r w:rsidR="00FB0737">
        <w:rPr>
          <w:rFonts w:ascii="Times New Roman" w:eastAsia="맑은 고딕" w:hAnsi="Times New Roman" w:cs="Times New Roman"/>
          <w:szCs w:val="20"/>
        </w:rPr>
        <w:t xml:space="preserve"> when MBS Broadcast PDSCH is scheduled over 5MHz BW in the present slot, </w:t>
      </w:r>
      <w:r w:rsidR="00933E63">
        <w:rPr>
          <w:rFonts w:ascii="Times New Roman" w:eastAsia="맑은 고딕" w:hAnsi="Times New Roman" w:cs="Times New Roman"/>
          <w:szCs w:val="20"/>
        </w:rPr>
        <w:t xml:space="preserve">MBS </w:t>
      </w:r>
      <w:r w:rsidR="00933E63">
        <w:rPr>
          <w:rFonts w:ascii="Times New Roman" w:eastAsia="맑은 고딕" w:hAnsi="Times New Roman" w:cs="Times New Roman"/>
          <w:szCs w:val="20"/>
        </w:rPr>
        <w:lastRenderedPageBreak/>
        <w:t>Broadcast PDSCH (having 5MHz BW PRB) in n slot and any PDSCH in n+1 slot</w:t>
      </w:r>
      <w:r w:rsidR="00FB0737">
        <w:rPr>
          <w:rFonts w:ascii="Times New Roman" w:eastAsia="맑은 고딕" w:hAnsi="Times New Roman" w:cs="Times New Roman"/>
          <w:szCs w:val="20"/>
        </w:rPr>
        <w:t xml:space="preserve"> seem to be difficult for UEs to decoded completely and sequentially. </w:t>
      </w:r>
    </w:p>
    <w:p w14:paraId="58B93132" w14:textId="20DD0227" w:rsidR="00DB3F96" w:rsidRDefault="00DB3F96" w:rsidP="00142188">
      <w:pPr>
        <w:widowControl/>
        <w:wordWrap/>
        <w:autoSpaceDE/>
        <w:autoSpaceDN/>
        <w:spacing w:before="120" w:after="180" w:line="360" w:lineRule="auto"/>
        <w:rPr>
          <w:rFonts w:ascii="Times New Roman" w:eastAsia="맑은 고딕" w:hAnsi="Times New Roman" w:cs="Times New Roman"/>
          <w:szCs w:val="20"/>
        </w:rPr>
      </w:pPr>
    </w:p>
    <w:p w14:paraId="4669C30B" w14:textId="533F8974" w:rsidR="00D712EB" w:rsidRDefault="00F66188" w:rsidP="00142188">
      <w:pPr>
        <w:widowControl/>
        <w:wordWrap/>
        <w:autoSpaceDE/>
        <w:autoSpaceDN/>
        <w:spacing w:before="120" w:after="180" w:line="360" w:lineRule="auto"/>
        <w:rPr>
          <w:rFonts w:ascii="Times New Roman" w:eastAsia="맑은 고딕" w:hAnsi="Times New Roman" w:cs="Times New Roman"/>
          <w:szCs w:val="20"/>
        </w:rPr>
      </w:pPr>
      <w:r w:rsidRPr="008A5DF7">
        <w:rPr>
          <w:noProof/>
        </w:rPr>
        <mc:AlternateContent>
          <mc:Choice Requires="wps">
            <w:drawing>
              <wp:anchor distT="0" distB="0" distL="114300" distR="114300" simplePos="0" relativeHeight="251671552" behindDoc="0" locked="0" layoutInCell="1" allowOverlap="1" wp14:anchorId="7FB0DE3F" wp14:editId="53114C5F">
                <wp:simplePos x="0" y="0"/>
                <wp:positionH relativeFrom="margin">
                  <wp:posOffset>4076700</wp:posOffset>
                </wp:positionH>
                <wp:positionV relativeFrom="paragraph">
                  <wp:posOffset>329565</wp:posOffset>
                </wp:positionV>
                <wp:extent cx="809625" cy="342900"/>
                <wp:effectExtent l="0" t="0" r="28575" b="19050"/>
                <wp:wrapNone/>
                <wp:docPr id="1" name="직사각형 1"/>
                <wp:cNvGraphicFramePr/>
                <a:graphic xmlns:a="http://schemas.openxmlformats.org/drawingml/2006/main">
                  <a:graphicData uri="http://schemas.microsoft.com/office/word/2010/wordprocessingShape">
                    <wps:wsp>
                      <wps:cNvSpPr/>
                      <wps:spPr>
                        <a:xfrm>
                          <a:off x="0" y="0"/>
                          <a:ext cx="809625" cy="342900"/>
                        </a:xfrm>
                        <a:prstGeom prst="rect">
                          <a:avLst/>
                        </a:prstGeom>
                        <a:solidFill>
                          <a:srgbClr val="5B9BD5"/>
                        </a:solidFill>
                        <a:ln w="12700" cap="flat" cmpd="sng" algn="ctr">
                          <a:solidFill>
                            <a:srgbClr val="5B9BD5">
                              <a:shade val="50000"/>
                            </a:srgbClr>
                          </a:solidFill>
                          <a:prstDash val="solid"/>
                          <a:miter lim="800000"/>
                        </a:ln>
                        <a:effectLst/>
                      </wps:spPr>
                      <wps:txbx>
                        <w:txbxContent>
                          <w:p w14:paraId="6FBC5383" w14:textId="2598EE0D" w:rsidR="00D712EB" w:rsidRPr="00933E63" w:rsidRDefault="00D712EB" w:rsidP="00B037B3">
                            <w:pPr>
                              <w:jc w:val="left"/>
                              <w:rPr>
                                <w:rFonts w:ascii="Times New Roman" w:hAnsi="Times New Roman" w:cs="Times New Roman"/>
                              </w:rPr>
                            </w:pPr>
                            <w:r w:rsidRPr="00F66188">
                              <w:rPr>
                                <w:rFonts w:ascii="Times New Roman" w:hAnsi="Times New Roman" w:cs="Times New Roman"/>
                                <w:sz w:val="18"/>
                                <w:szCs w:val="18"/>
                                <w:highlight w:val="cyan"/>
                              </w:rPr>
                              <w:t>Any 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0DE3F" id="직사각형 1" o:spid="_x0000_s1026" style="position:absolute;left:0;text-align:left;margin-left:321pt;margin-top:25.95pt;width:63.75pt;height:2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" fillcolor="#5b9bd5" strokecolor="#41719c" strokeweight="1pt">
                <v:textbox>
                  <w:txbxContent>
                    <w:p w14:paraId="6FBC5383" w14:textId="2598EE0D" w:rsidR="00D712EB" w:rsidRPr="00933E63" w:rsidRDefault="00D712EB" w:rsidP="00B037B3">
                      <w:pPr>
                        <w:jc w:val="left"/>
                        <w:rPr>
                          <w:rFonts w:ascii="Times New Roman" w:hAnsi="Times New Roman" w:cs="Times New Roman"/>
                        </w:rPr>
                      </w:pPr>
                      <w:r w:rsidRPr="00F66188">
                        <w:rPr>
                          <w:rFonts w:ascii="Times New Roman" w:hAnsi="Times New Roman" w:cs="Times New Roman"/>
                          <w:sz w:val="18"/>
                          <w:szCs w:val="18"/>
                          <w:highlight w:val="cyan"/>
                        </w:rPr>
                        <w:t>Any PDSCH</w:t>
                      </w:r>
                    </w:p>
                  </w:txbxContent>
                </v:textbox>
                <w10:wrap anchorx="margin"/>
              </v:rect>
            </w:pict>
          </mc:Fallback>
        </mc:AlternateContent>
      </w:r>
      <w:r w:rsidR="00245090">
        <w:rPr>
          <w:noProof/>
        </w:rPr>
        <mc:AlternateContent>
          <mc:Choice Requires="wps">
            <w:drawing>
              <wp:anchor distT="0" distB="0" distL="114300" distR="114300" simplePos="0" relativeHeight="251667456" behindDoc="0" locked="0" layoutInCell="1" allowOverlap="1" wp14:anchorId="18085F58" wp14:editId="3C895FC9">
                <wp:simplePos x="0" y="0"/>
                <wp:positionH relativeFrom="column">
                  <wp:posOffset>200660</wp:posOffset>
                </wp:positionH>
                <wp:positionV relativeFrom="paragraph">
                  <wp:posOffset>196850</wp:posOffset>
                </wp:positionV>
                <wp:extent cx="0" cy="1287780"/>
                <wp:effectExtent l="57150" t="38100" r="57150" b="7620"/>
                <wp:wrapNone/>
                <wp:docPr id="148" name="직선 화살표 연결선 148"/>
                <wp:cNvGraphicFramePr/>
                <a:graphic xmlns:a="http://schemas.openxmlformats.org/drawingml/2006/main">
                  <a:graphicData uri="http://schemas.microsoft.com/office/word/2010/wordprocessingShape">
                    <wps:wsp>
                      <wps:cNvCnPr/>
                      <wps:spPr>
                        <a:xfrm flipV="1">
                          <a:off x="0" y="0"/>
                          <a:ext cx="0" cy="128778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7B5F9D4" id="_x0000_t32" coordsize="21600,21600" o:spt="32" o:oned="t" path="m,l21600,21600e" filled="f">
                <v:path arrowok="t" fillok="f" o:connecttype="none"/>
                <o:lock v:ext="edit" shapetype="t"/>
              </v:shapetype>
              <v:shape id="직선 화살표 연결선 148" o:spid="_x0000_s1026" type="#_x0000_t32" style="position:absolute;left:0;text-align:left;margin-left:15.8pt;margin-top:15.5pt;width:0;height:101.4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" strokecolor="black [3213]" strokeweight="3pt">
                <v:stroke endarrow="block" joinstyle="miter"/>
              </v:shape>
            </w:pict>
          </mc:Fallback>
        </mc:AlternateContent>
      </w:r>
      <w:r w:rsidR="00AD37EB">
        <w:rPr>
          <w:noProof/>
        </w:rPr>
        <mc:AlternateContent>
          <mc:Choice Requires="wps">
            <w:drawing>
              <wp:anchor distT="0" distB="0" distL="114300" distR="114300" simplePos="0" relativeHeight="251668480" behindDoc="0" locked="0" layoutInCell="1" allowOverlap="1" wp14:anchorId="64325E9A" wp14:editId="565E57E6">
                <wp:simplePos x="0" y="0"/>
                <wp:positionH relativeFrom="column">
                  <wp:posOffset>-730117</wp:posOffset>
                </wp:positionH>
                <wp:positionV relativeFrom="paragraph">
                  <wp:posOffset>29314</wp:posOffset>
                </wp:positionV>
                <wp:extent cx="873343" cy="310392"/>
                <wp:effectExtent l="0" t="0" r="3175" b="0"/>
                <wp:wrapNone/>
                <wp:docPr id="147" name="Text Box 147"/>
                <wp:cNvGraphicFramePr/>
                <a:graphic xmlns:a="http://schemas.openxmlformats.org/drawingml/2006/main">
                  <a:graphicData uri="http://schemas.microsoft.com/office/word/2010/wordprocessingShape">
                    <wps:wsp>
                      <wps:cNvSpPr txBox="1"/>
                      <wps:spPr>
                        <a:xfrm>
                          <a:off x="0" y="0"/>
                          <a:ext cx="873343" cy="310392"/>
                        </a:xfrm>
                        <a:prstGeom prst="rect">
                          <a:avLst/>
                        </a:prstGeom>
                        <a:solidFill>
                          <a:schemeClr val="lt1"/>
                        </a:solidFill>
                        <a:ln w="6350">
                          <a:noFill/>
                        </a:ln>
                      </wps:spPr>
                      <wps:txbx>
                        <w:txbxContent>
                          <w:p w14:paraId="18E4F92C" w14:textId="737BAB40" w:rsidR="00D712EB" w:rsidRPr="00245090" w:rsidRDefault="00D712EB" w:rsidP="00D712EB">
                            <w:pPr>
                              <w:ind w:firstLineChars="50" w:firstLine="100"/>
                              <w:rPr>
                                <w:rFonts w:ascii="Times New Roman" w:hAnsi="Times New Roman" w:cs="Times New Roman"/>
                                <w:b/>
                                <w:color w:val="000000" w:themeColor="text1"/>
                              </w:rPr>
                            </w:pPr>
                            <w:r w:rsidRPr="00245090">
                              <w:rPr>
                                <w:rFonts w:ascii="Times New Roman" w:hAnsi="Times New Roman" w:cs="Times New Roman"/>
                                <w:b/>
                                <w:color w:val="000000" w:themeColor="text1"/>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25E9A" id="_x0000_t202" coordsize="21600,21600" o:spt="202" path="m,l,21600r21600,l21600,xe">
                <v:stroke joinstyle="miter"/>
                <v:path gradientshapeok="t" o:connecttype="rect"/>
              </v:shapetype>
              <v:shape id="Text Box 147" o:spid="_x0000_s1027" type="#_x0000_t202" style="position:absolute;left:0;text-align:left;margin-left:-57.5pt;margin-top:2.3pt;width:68.7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" fillcolor="white [3201]" stroked="f" strokeweight=".5pt">
                <v:textbox>
                  <w:txbxContent>
                    <w:p w14:paraId="18E4F92C" w14:textId="737BAB40" w:rsidR="00D712EB" w:rsidRPr="00245090" w:rsidRDefault="00D712EB" w:rsidP="00D712EB">
                      <w:pPr>
                        <w:ind w:firstLineChars="50" w:firstLine="100"/>
                        <w:rPr>
                          <w:rFonts w:ascii="Times New Roman" w:hAnsi="Times New Roman" w:cs="Times New Roman"/>
                          <w:b/>
                          <w:color w:val="000000" w:themeColor="text1"/>
                        </w:rPr>
                      </w:pPr>
                      <w:r w:rsidRPr="00245090">
                        <w:rPr>
                          <w:rFonts w:ascii="Times New Roman" w:hAnsi="Times New Roman" w:cs="Times New Roman"/>
                          <w:b/>
                          <w:color w:val="000000" w:themeColor="text1"/>
                        </w:rPr>
                        <w:t>Frequency</w:t>
                      </w:r>
                    </w:p>
                  </w:txbxContent>
                </v:textbox>
              </v:shape>
            </w:pict>
          </mc:Fallback>
        </mc:AlternateContent>
      </w:r>
      <w:r w:rsidR="00AD37EB" w:rsidRPr="008A5DF7">
        <w:rPr>
          <w:noProof/>
        </w:rPr>
        <mc:AlternateContent>
          <mc:Choice Requires="wps">
            <w:drawing>
              <wp:anchor distT="0" distB="0" distL="114300" distR="114300" simplePos="0" relativeHeight="251659264" behindDoc="0" locked="0" layoutInCell="1" allowOverlap="1" wp14:anchorId="3893D919" wp14:editId="7B19BE5F">
                <wp:simplePos x="0" y="0"/>
                <wp:positionH relativeFrom="column">
                  <wp:posOffset>368300</wp:posOffset>
                </wp:positionH>
                <wp:positionV relativeFrom="paragraph">
                  <wp:posOffset>257175</wp:posOffset>
                </wp:positionV>
                <wp:extent cx="805217" cy="497840"/>
                <wp:effectExtent l="0" t="0" r="13970" b="16510"/>
                <wp:wrapNone/>
                <wp:docPr id="150" name="직사각형 150"/>
                <wp:cNvGraphicFramePr/>
                <a:graphic xmlns:a="http://schemas.openxmlformats.org/drawingml/2006/main">
                  <a:graphicData uri="http://schemas.microsoft.com/office/word/2010/wordprocessingShape">
                    <wps:wsp>
                      <wps:cNvSpPr/>
                      <wps:spPr>
                        <a:xfrm>
                          <a:off x="0" y="0"/>
                          <a:ext cx="805217" cy="497840"/>
                        </a:xfrm>
                        <a:prstGeom prst="rect">
                          <a:avLst/>
                        </a:prstGeom>
                        <a:solidFill>
                          <a:srgbClr val="5B9BD5"/>
                        </a:solidFill>
                        <a:ln w="12700" cap="flat" cmpd="sng" algn="ctr">
                          <a:solidFill>
                            <a:srgbClr val="5B9BD5">
                              <a:shade val="50000"/>
                            </a:srgbClr>
                          </a:solidFill>
                          <a:prstDash val="solid"/>
                          <a:miter lim="800000"/>
                        </a:ln>
                        <a:effectLst/>
                      </wps:spPr>
                      <wps:txbx>
                        <w:txbxContent>
                          <w:p w14:paraId="3608656A" w14:textId="46AFF7A2" w:rsidR="00AD37EB" w:rsidRPr="00933E63" w:rsidRDefault="00D712EB" w:rsidP="00D712EB">
                            <w:pPr>
                              <w:rPr>
                                <w:rFonts w:ascii="Times New Roman" w:hAnsi="Times New Roman" w:cs="Times New Roman"/>
                                <w:sz w:val="16"/>
                                <w:szCs w:val="16"/>
                              </w:rPr>
                            </w:pPr>
                            <w:r w:rsidRPr="00F66188">
                              <w:rPr>
                                <w:rFonts w:ascii="Times New Roman" w:hAnsi="Times New Roman" w:cs="Times New Roman"/>
                                <w:sz w:val="16"/>
                                <w:szCs w:val="16"/>
                                <w:highlight w:val="cyan"/>
                              </w:rPr>
                              <w:t>MBS Broadcast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93D919" id="직사각형 150" o:spid="_x0000_s1028" style="position:absolute;left:0;text-align:left;margin-left:29pt;margin-top:20.25pt;width:63.4pt;height:3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" fillcolor="#5b9bd5" strokecolor="#41719c" strokeweight="1pt">
                <v:textbox>
                  <w:txbxContent>
                    <w:p w14:paraId="3608656A" w14:textId="46AFF7A2" w:rsidR="00AD37EB" w:rsidRPr="00933E63" w:rsidRDefault="00D712EB" w:rsidP="00D712EB">
                      <w:pPr>
                        <w:rPr>
                          <w:rFonts w:ascii="Times New Roman" w:hAnsi="Times New Roman" w:cs="Times New Roman"/>
                          <w:sz w:val="16"/>
                          <w:szCs w:val="16"/>
                        </w:rPr>
                      </w:pPr>
                      <w:r w:rsidRPr="00F66188">
                        <w:rPr>
                          <w:rFonts w:ascii="Times New Roman" w:hAnsi="Times New Roman" w:cs="Times New Roman"/>
                          <w:sz w:val="16"/>
                          <w:szCs w:val="16"/>
                          <w:highlight w:val="cyan"/>
                        </w:rPr>
                        <w:t>MBS Broadcast</w:t>
                      </w:r>
                    </w:p>
                  </w:txbxContent>
                </v:textbox>
              </v:rect>
            </w:pict>
          </mc:Fallback>
        </mc:AlternateContent>
      </w:r>
      <w:r w:rsidR="00D712EB" w:rsidRPr="008A5DF7">
        <w:rPr>
          <w:noProof/>
        </w:rPr>
        <mc:AlternateContent>
          <mc:Choice Requires="wps">
            <w:drawing>
              <wp:anchor distT="0" distB="0" distL="114300" distR="114300" simplePos="0" relativeHeight="251672576" behindDoc="0" locked="0" layoutInCell="1" allowOverlap="1" wp14:anchorId="3FA4B4F6" wp14:editId="1E375FA5">
                <wp:simplePos x="0" y="0"/>
                <wp:positionH relativeFrom="column">
                  <wp:posOffset>3736074</wp:posOffset>
                </wp:positionH>
                <wp:positionV relativeFrom="paragraph">
                  <wp:posOffset>276215</wp:posOffset>
                </wp:positionV>
                <wp:extent cx="6985" cy="1111885"/>
                <wp:effectExtent l="19050" t="19050" r="31115" b="31115"/>
                <wp:wrapNone/>
                <wp:docPr id="2" name="직선 연결선 2"/>
                <wp:cNvGraphicFramePr/>
                <a:graphic xmlns:a="http://schemas.openxmlformats.org/drawingml/2006/main">
                  <a:graphicData uri="http://schemas.microsoft.com/office/word/2010/wordprocessingShape">
                    <wps:wsp>
                      <wps:cNvCnPr/>
                      <wps:spPr>
                        <a:xfrm flipH="1">
                          <a:off x="0" y="0"/>
                          <a:ext cx="6985" cy="1111885"/>
                        </a:xfrm>
                        <a:prstGeom prst="line">
                          <a:avLst/>
                        </a:prstGeom>
                        <a:noFill/>
                        <a:ln w="28575"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2C4E2DC" id="직선 연결선 2"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2pt,21.75pt" to="294.75pt,10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" strokecolor="#ed7d31" strokeweight="2.25pt">
                <v:stroke joinstyle="miter"/>
              </v:line>
            </w:pict>
          </mc:Fallback>
        </mc:AlternateContent>
      </w:r>
      <w:r w:rsidR="00D712EB" w:rsidRPr="008A5DF7">
        <w:rPr>
          <w:noProof/>
        </w:rPr>
        <mc:AlternateContent>
          <mc:Choice Requires="wps">
            <w:drawing>
              <wp:anchor distT="0" distB="0" distL="114300" distR="114300" simplePos="0" relativeHeight="251669504" behindDoc="0" locked="0" layoutInCell="1" allowOverlap="1" wp14:anchorId="02700EBB" wp14:editId="5CF66324">
                <wp:simplePos x="0" y="0"/>
                <wp:positionH relativeFrom="column">
                  <wp:posOffset>2508221</wp:posOffset>
                </wp:positionH>
                <wp:positionV relativeFrom="paragraph">
                  <wp:posOffset>286859</wp:posOffset>
                </wp:positionV>
                <wp:extent cx="6985" cy="1111885"/>
                <wp:effectExtent l="19050" t="19050" r="31115" b="31115"/>
                <wp:wrapNone/>
                <wp:docPr id="65" name="직선 연결선 65"/>
                <wp:cNvGraphicFramePr/>
                <a:graphic xmlns:a="http://schemas.openxmlformats.org/drawingml/2006/main">
                  <a:graphicData uri="http://schemas.microsoft.com/office/word/2010/wordprocessingShape">
                    <wps:wsp>
                      <wps:cNvCnPr/>
                      <wps:spPr>
                        <a:xfrm flipH="1">
                          <a:off x="0" y="0"/>
                          <a:ext cx="6985" cy="1111885"/>
                        </a:xfrm>
                        <a:prstGeom prst="line">
                          <a:avLst/>
                        </a:prstGeom>
                        <a:noFill/>
                        <a:ln w="28575"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5A0856" id="직선 연결선 65" o:spid="_x0000_s1026"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5pt,22.6pt" to="198.05pt,1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" strokecolor="#ed7d31" strokeweight="2.25pt">
                <v:stroke joinstyle="miter"/>
              </v:line>
            </w:pict>
          </mc:Fallback>
        </mc:AlternateContent>
      </w:r>
      <w:r w:rsidR="00D712EB" w:rsidRPr="008A5DF7">
        <w:rPr>
          <w:noProof/>
        </w:rPr>
        <mc:AlternateContent>
          <mc:Choice Requires="wps">
            <w:drawing>
              <wp:anchor distT="0" distB="0" distL="114300" distR="114300" simplePos="0" relativeHeight="251664384" behindDoc="0" locked="0" layoutInCell="1" allowOverlap="1" wp14:anchorId="3D766A72" wp14:editId="21E34ACD">
                <wp:simplePos x="0" y="0"/>
                <wp:positionH relativeFrom="column">
                  <wp:posOffset>1336542</wp:posOffset>
                </wp:positionH>
                <wp:positionV relativeFrom="paragraph">
                  <wp:posOffset>302260</wp:posOffset>
                </wp:positionV>
                <wp:extent cx="6985" cy="1111885"/>
                <wp:effectExtent l="19050" t="19050" r="31115" b="31115"/>
                <wp:wrapNone/>
                <wp:docPr id="153" name="직선 연결선 153"/>
                <wp:cNvGraphicFramePr/>
                <a:graphic xmlns:a="http://schemas.openxmlformats.org/drawingml/2006/main">
                  <a:graphicData uri="http://schemas.microsoft.com/office/word/2010/wordprocessingShape">
                    <wps:wsp>
                      <wps:cNvCnPr/>
                      <wps:spPr>
                        <a:xfrm flipH="1">
                          <a:off x="0" y="0"/>
                          <a:ext cx="6985" cy="1111885"/>
                        </a:xfrm>
                        <a:prstGeom prst="line">
                          <a:avLst/>
                        </a:prstGeom>
                        <a:noFill/>
                        <a:ln w="28575"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7BFE26" id="직선 연결선 153" o:spid="_x0000_s1026" style="position:absolute;left:0;text-align:lef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25pt,23.8pt" to="105.8pt,1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" strokecolor="#ed7d31" strokeweight="2.25pt">
                <v:stroke joinstyle="miter"/>
              </v:line>
            </w:pict>
          </mc:Fallback>
        </mc:AlternateContent>
      </w:r>
    </w:p>
    <w:p w14:paraId="4CED6F9C" w14:textId="4DB2CA76" w:rsidR="00D712EB" w:rsidRDefault="00AD37EB" w:rsidP="00D712EB">
      <w:pPr>
        <w:tabs>
          <w:tab w:val="left" w:pos="1985"/>
        </w:tabs>
        <w:rPr>
          <w:rFonts w:asciiTheme="majorEastAsia" w:eastAsiaTheme="majorEastAsia" w:hAnsiTheme="majorEastAsia" w:cs="Times New Roman"/>
          <w:szCs w:val="20"/>
        </w:rPr>
      </w:pPr>
      <w:r w:rsidRPr="008A5DF7">
        <w:rPr>
          <w:noProof/>
        </w:rPr>
        <mc:AlternateContent>
          <mc:Choice Requires="wps">
            <w:drawing>
              <wp:anchor distT="0" distB="0" distL="114300" distR="114300" simplePos="0" relativeHeight="251662336" behindDoc="0" locked="0" layoutInCell="1" allowOverlap="1" wp14:anchorId="2A2BA504" wp14:editId="34DBA0B5">
                <wp:simplePos x="0" y="0"/>
                <wp:positionH relativeFrom="margin">
                  <wp:posOffset>2749654</wp:posOffset>
                </wp:positionH>
                <wp:positionV relativeFrom="paragraph">
                  <wp:posOffset>158466</wp:posOffset>
                </wp:positionV>
                <wp:extent cx="764274" cy="511791"/>
                <wp:effectExtent l="0" t="0" r="17145" b="22225"/>
                <wp:wrapNone/>
                <wp:docPr id="156" name="직사각형 156"/>
                <wp:cNvGraphicFramePr/>
                <a:graphic xmlns:a="http://schemas.openxmlformats.org/drawingml/2006/main">
                  <a:graphicData uri="http://schemas.microsoft.com/office/word/2010/wordprocessingShape">
                    <wps:wsp>
                      <wps:cNvSpPr/>
                      <wps:spPr>
                        <a:xfrm>
                          <a:off x="0" y="0"/>
                          <a:ext cx="764274" cy="511791"/>
                        </a:xfrm>
                        <a:prstGeom prst="rect">
                          <a:avLst/>
                        </a:prstGeom>
                        <a:solidFill>
                          <a:srgbClr val="5B9BD5"/>
                        </a:solidFill>
                        <a:ln w="12700" cap="flat" cmpd="sng" algn="ctr">
                          <a:solidFill>
                            <a:srgbClr val="5B9BD5">
                              <a:shade val="50000"/>
                            </a:srgbClr>
                          </a:solidFill>
                          <a:prstDash val="solid"/>
                          <a:miter lim="800000"/>
                        </a:ln>
                        <a:effectLst/>
                      </wps:spPr>
                      <wps:txbx>
                        <w:txbxContent>
                          <w:p w14:paraId="727BF87C" w14:textId="5F3F5873" w:rsidR="00D712EB" w:rsidRPr="00933E63" w:rsidRDefault="00D712EB" w:rsidP="00D712EB">
                            <w:pPr>
                              <w:jc w:val="left"/>
                              <w:rPr>
                                <w:rFonts w:ascii="Times New Roman" w:hAnsi="Times New Roman" w:cs="Times New Roman"/>
                              </w:rPr>
                            </w:pPr>
                            <w:r w:rsidRPr="00F66188">
                              <w:rPr>
                                <w:rFonts w:ascii="Times New Roman" w:hAnsi="Times New Roman" w:cs="Times New Roman"/>
                                <w:sz w:val="18"/>
                                <w:szCs w:val="18"/>
                                <w:highlight w:val="cyan"/>
                              </w:rPr>
                              <w:t>MBS Broadcast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2BA504" id="직사각형 156" o:spid="_x0000_s1029" style="position:absolute;left:0;text-align:left;margin-left:216.5pt;margin-top:12.5pt;width:60.2pt;height:40.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" fillcolor="#5b9bd5" strokecolor="#41719c" strokeweight="1pt">
                <v:textbox>
                  <w:txbxContent>
                    <w:p w14:paraId="727BF87C" w14:textId="5F3F5873" w:rsidR="00D712EB" w:rsidRPr="00933E63" w:rsidRDefault="00D712EB" w:rsidP="00D712EB">
                      <w:pPr>
                        <w:jc w:val="left"/>
                        <w:rPr>
                          <w:rFonts w:ascii="Times New Roman" w:hAnsi="Times New Roman" w:cs="Times New Roman"/>
                        </w:rPr>
                      </w:pPr>
                      <w:r w:rsidRPr="00F66188">
                        <w:rPr>
                          <w:rFonts w:ascii="Times New Roman" w:hAnsi="Times New Roman" w:cs="Times New Roman"/>
                          <w:sz w:val="18"/>
                          <w:szCs w:val="18"/>
                          <w:highlight w:val="cyan"/>
                        </w:rPr>
                        <w:t>MBS Broadcast</w:t>
                      </w:r>
                    </w:p>
                  </w:txbxContent>
                </v:textbox>
                <w10:wrap anchorx="margin"/>
              </v:rect>
            </w:pict>
          </mc:Fallback>
        </mc:AlternateContent>
      </w:r>
    </w:p>
    <w:p w14:paraId="4BDF8053" w14:textId="5CA9A0E1" w:rsidR="00D712EB" w:rsidRPr="008A5DF7" w:rsidRDefault="00B037B3" w:rsidP="00D712EB">
      <w:pPr>
        <w:spacing w:line="360" w:lineRule="auto"/>
      </w:pPr>
      <w:r>
        <w:rPr>
          <w:noProof/>
        </w:rPr>
        <mc:AlternateContent>
          <mc:Choice Requires="wps">
            <w:drawing>
              <wp:anchor distT="0" distB="0" distL="114300" distR="114300" simplePos="0" relativeHeight="251674624" behindDoc="0" locked="0" layoutInCell="1" allowOverlap="1" wp14:anchorId="284B5D57" wp14:editId="29AF06B4">
                <wp:simplePos x="0" y="0"/>
                <wp:positionH relativeFrom="column">
                  <wp:posOffset>2806700</wp:posOffset>
                </wp:positionH>
                <wp:positionV relativeFrom="paragraph">
                  <wp:posOffset>278765</wp:posOffset>
                </wp:positionV>
                <wp:extent cx="1941830" cy="456565"/>
                <wp:effectExtent l="0" t="19050" r="39370" b="38735"/>
                <wp:wrapNone/>
                <wp:docPr id="51" name="오른쪽 화살표 51"/>
                <wp:cNvGraphicFramePr/>
                <a:graphic xmlns:a="http://schemas.openxmlformats.org/drawingml/2006/main">
                  <a:graphicData uri="http://schemas.microsoft.com/office/word/2010/wordprocessingShape">
                    <wps:wsp>
                      <wps:cNvSpPr/>
                      <wps:spPr>
                        <a:xfrm>
                          <a:off x="0" y="0"/>
                          <a:ext cx="1941830" cy="456565"/>
                        </a:xfrm>
                        <a:prstGeom prst="rightArrow">
                          <a:avLst/>
                        </a:prstGeom>
                        <a:solidFill>
                          <a:schemeClr val="bg1">
                            <a:lumMod val="75000"/>
                          </a:schemeClr>
                        </a:solidFill>
                        <a:ln w="12700" cap="flat" cmpd="sng" algn="ctr">
                          <a:solidFill>
                            <a:schemeClr val="accent3"/>
                          </a:solidFill>
                          <a:prstDash val="solid"/>
                          <a:miter lim="800000"/>
                        </a:ln>
                        <a:effectLst/>
                      </wps:spPr>
                      <wps:txbx>
                        <w:txbxContent>
                          <w:p w14:paraId="7C5F4AFD" w14:textId="6C77A345" w:rsidR="00D712EB" w:rsidRPr="006E157E" w:rsidRDefault="00933E63" w:rsidP="00D712EB">
                            <w:pPr>
                              <w:rPr>
                                <w:b/>
                                <w:color w:val="FF0000"/>
                                <w:sz w:val="13"/>
                                <w:szCs w:val="13"/>
                              </w:rPr>
                            </w:pPr>
                            <w:r w:rsidRPr="006E157E">
                              <w:rPr>
                                <w:b/>
                                <w:color w:val="FF0000"/>
                                <w:sz w:val="13"/>
                                <w:szCs w:val="13"/>
                              </w:rPr>
                              <w:t>P</w:t>
                            </w:r>
                            <w:r w:rsidR="00D712EB" w:rsidRPr="006E157E">
                              <w:rPr>
                                <w:rFonts w:hint="eastAsia"/>
                                <w:b/>
                                <w:color w:val="FF0000"/>
                                <w:sz w:val="13"/>
                                <w:szCs w:val="13"/>
                              </w:rPr>
                              <w:t>roces</w:t>
                            </w:r>
                            <w:r w:rsidR="00D712EB" w:rsidRPr="006E157E">
                              <w:rPr>
                                <w:b/>
                                <w:color w:val="FF0000"/>
                                <w:sz w:val="13"/>
                                <w:szCs w:val="13"/>
                              </w:rPr>
                              <w:t>s</w:t>
                            </w:r>
                            <w:r w:rsidR="00D712EB" w:rsidRPr="006E157E">
                              <w:rPr>
                                <w:rFonts w:hint="eastAsia"/>
                                <w:b/>
                                <w:color w:val="FF0000"/>
                                <w:sz w:val="13"/>
                                <w:szCs w:val="13"/>
                              </w:rPr>
                              <w:t>ing</w:t>
                            </w:r>
                            <w:r w:rsidRPr="006E157E">
                              <w:rPr>
                                <w:b/>
                                <w:color w:val="FF0000"/>
                                <w:sz w:val="13"/>
                                <w:szCs w:val="13"/>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84B5D5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오른쪽 화살표 51" o:spid="_x0000_s1030" type="#_x0000_t13" style="position:absolute;left:0;text-align:left;margin-left:221pt;margin-top:21.95pt;width:152.9pt;height:35.9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" adj="19061" fillcolor="#bfbfbf [2412]" strokecolor="#a5a5a5 [3206]" strokeweight="1pt">
                <v:textbox>
                  <w:txbxContent>
                    <w:p w14:paraId="7C5F4AFD" w14:textId="6C77A345" w:rsidR="00D712EB" w:rsidRPr="006E157E" w:rsidRDefault="00933E63" w:rsidP="00D712EB">
                      <w:pPr>
                        <w:rPr>
                          <w:b/>
                          <w:color w:val="FF0000"/>
                          <w:sz w:val="13"/>
                          <w:szCs w:val="13"/>
                        </w:rPr>
                      </w:pPr>
                      <w:r w:rsidRPr="006E157E">
                        <w:rPr>
                          <w:b/>
                          <w:color w:val="FF0000"/>
                          <w:sz w:val="13"/>
                          <w:szCs w:val="13"/>
                        </w:rPr>
                        <w:t>P</w:t>
                      </w:r>
                      <w:r w:rsidR="00D712EB" w:rsidRPr="006E157E">
                        <w:rPr>
                          <w:rFonts w:hint="eastAsia"/>
                          <w:b/>
                          <w:color w:val="FF0000"/>
                          <w:sz w:val="13"/>
                          <w:szCs w:val="13"/>
                        </w:rPr>
                        <w:t>roces</w:t>
                      </w:r>
                      <w:r w:rsidR="00D712EB" w:rsidRPr="006E157E">
                        <w:rPr>
                          <w:b/>
                          <w:color w:val="FF0000"/>
                          <w:sz w:val="13"/>
                          <w:szCs w:val="13"/>
                        </w:rPr>
                        <w:t>s</w:t>
                      </w:r>
                      <w:r w:rsidR="00D712EB" w:rsidRPr="006E157E">
                        <w:rPr>
                          <w:rFonts w:hint="eastAsia"/>
                          <w:b/>
                          <w:color w:val="FF0000"/>
                          <w:sz w:val="13"/>
                          <w:szCs w:val="13"/>
                        </w:rPr>
                        <w:t>ing</w:t>
                      </w:r>
                      <w:r w:rsidRPr="006E157E">
                        <w:rPr>
                          <w:b/>
                          <w:color w:val="FF0000"/>
                          <w:sz w:val="13"/>
                          <w:szCs w:val="13"/>
                        </w:rPr>
                        <w:t xml:space="preserve"> (?)</w:t>
                      </w:r>
                    </w:p>
                  </w:txbxContent>
                </v:textbox>
              </v:shape>
            </w:pict>
          </mc:Fallback>
        </mc:AlternateContent>
      </w:r>
      <w:r w:rsidR="00933E63">
        <w:rPr>
          <w:noProof/>
        </w:rPr>
        <mc:AlternateContent>
          <mc:Choice Requires="wps">
            <w:drawing>
              <wp:anchor distT="0" distB="0" distL="114300" distR="114300" simplePos="0" relativeHeight="251676672" behindDoc="0" locked="0" layoutInCell="1" allowOverlap="1" wp14:anchorId="159252B4" wp14:editId="5105198E">
                <wp:simplePos x="0" y="0"/>
                <wp:positionH relativeFrom="column">
                  <wp:posOffset>315926</wp:posOffset>
                </wp:positionH>
                <wp:positionV relativeFrom="paragraph">
                  <wp:posOffset>280111</wp:posOffset>
                </wp:positionV>
                <wp:extent cx="1941830" cy="456792"/>
                <wp:effectExtent l="0" t="19050" r="39370" b="38735"/>
                <wp:wrapNone/>
                <wp:docPr id="3" name="오른쪽 화살표 3"/>
                <wp:cNvGraphicFramePr/>
                <a:graphic xmlns:a="http://schemas.openxmlformats.org/drawingml/2006/main">
                  <a:graphicData uri="http://schemas.microsoft.com/office/word/2010/wordprocessingShape">
                    <wps:wsp>
                      <wps:cNvSpPr/>
                      <wps:spPr>
                        <a:xfrm>
                          <a:off x="0" y="0"/>
                          <a:ext cx="1941830" cy="456792"/>
                        </a:xfrm>
                        <a:prstGeom prst="rightArrow">
                          <a:avLst/>
                        </a:prstGeom>
                        <a:solidFill>
                          <a:srgbClr val="92D050"/>
                        </a:solidFill>
                        <a:ln w="12700" cap="flat" cmpd="sng" algn="ctr">
                          <a:solidFill>
                            <a:schemeClr val="accent3"/>
                          </a:solidFill>
                          <a:prstDash val="solid"/>
                          <a:miter lim="800000"/>
                        </a:ln>
                        <a:effectLst/>
                      </wps:spPr>
                      <wps:txbx>
                        <w:txbxContent>
                          <w:p w14:paraId="2FFED4D4" w14:textId="57DD8846" w:rsidR="00933E63" w:rsidRPr="006E157E" w:rsidRDefault="00933E63" w:rsidP="00D712EB">
                            <w:pPr>
                              <w:rPr>
                                <w:b/>
                                <w:color w:val="FF0000"/>
                                <w:sz w:val="13"/>
                                <w:szCs w:val="13"/>
                              </w:rPr>
                            </w:pPr>
                            <w:r w:rsidRPr="006E157E">
                              <w:rPr>
                                <w:b/>
                                <w:color w:val="FF0000"/>
                                <w:sz w:val="13"/>
                                <w:szCs w:val="13"/>
                              </w:rPr>
                              <w:t>P</w:t>
                            </w:r>
                            <w:r w:rsidRPr="006E157E">
                              <w:rPr>
                                <w:rFonts w:hint="eastAsia"/>
                                <w:b/>
                                <w:color w:val="FF0000"/>
                                <w:sz w:val="13"/>
                                <w:szCs w:val="13"/>
                              </w:rPr>
                              <w:t>roces</w:t>
                            </w:r>
                            <w:r w:rsidRPr="006E157E">
                              <w:rPr>
                                <w:b/>
                                <w:color w:val="FF0000"/>
                                <w:sz w:val="13"/>
                                <w:szCs w:val="13"/>
                              </w:rPr>
                              <w:t>s</w:t>
                            </w:r>
                            <w:r w:rsidRPr="006E157E">
                              <w:rPr>
                                <w:rFonts w:hint="eastAsia"/>
                                <w:b/>
                                <w:color w:val="FF0000"/>
                                <w:sz w:val="13"/>
                                <w:szCs w:val="13"/>
                              </w:rPr>
                              <w:t>ing</w:t>
                            </w:r>
                            <w:r w:rsidRPr="006E157E">
                              <w:rPr>
                                <w:b/>
                                <w:color w:val="FF0000"/>
                                <w:sz w:val="13"/>
                                <w:szCs w:val="13"/>
                              </w:rPr>
                              <w:t xml:space="preserve"> (OK)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59252B4" id="오른쪽 화살표 3" o:spid="_x0000_s1031" type="#_x0000_t13" style="position:absolute;left:0;text-align:left;margin-left:24.9pt;margin-top:22.05pt;width:152.9pt;height:35.9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" adj="19059" fillcolor="#92d050" strokecolor="#a5a5a5 [3206]" strokeweight="1pt">
                <v:textbox>
                  <w:txbxContent>
                    <w:p w14:paraId="2FFED4D4" w14:textId="57DD8846" w:rsidR="00933E63" w:rsidRPr="006E157E" w:rsidRDefault="00933E63" w:rsidP="00D712EB">
                      <w:pPr>
                        <w:rPr>
                          <w:b/>
                          <w:color w:val="FF0000"/>
                          <w:sz w:val="13"/>
                          <w:szCs w:val="13"/>
                        </w:rPr>
                      </w:pPr>
                      <w:r w:rsidRPr="006E157E">
                        <w:rPr>
                          <w:b/>
                          <w:color w:val="FF0000"/>
                          <w:sz w:val="13"/>
                          <w:szCs w:val="13"/>
                        </w:rPr>
                        <w:t>P</w:t>
                      </w:r>
                      <w:r w:rsidRPr="006E157E">
                        <w:rPr>
                          <w:rFonts w:hint="eastAsia"/>
                          <w:b/>
                          <w:color w:val="FF0000"/>
                          <w:sz w:val="13"/>
                          <w:szCs w:val="13"/>
                        </w:rPr>
                        <w:t>roces</w:t>
                      </w:r>
                      <w:r w:rsidRPr="006E157E">
                        <w:rPr>
                          <w:b/>
                          <w:color w:val="FF0000"/>
                          <w:sz w:val="13"/>
                          <w:szCs w:val="13"/>
                        </w:rPr>
                        <w:t>s</w:t>
                      </w:r>
                      <w:r w:rsidRPr="006E157E">
                        <w:rPr>
                          <w:rFonts w:hint="eastAsia"/>
                          <w:b/>
                          <w:color w:val="FF0000"/>
                          <w:sz w:val="13"/>
                          <w:szCs w:val="13"/>
                        </w:rPr>
                        <w:t>ing</w:t>
                      </w:r>
                      <w:r w:rsidRPr="006E157E">
                        <w:rPr>
                          <w:b/>
                          <w:color w:val="FF0000"/>
                          <w:sz w:val="13"/>
                          <w:szCs w:val="13"/>
                        </w:rPr>
                        <w:t xml:space="preserve"> (OK)</w:t>
                      </w:r>
                    </w:p>
                  </w:txbxContent>
                </v:textbox>
              </v:shape>
            </w:pict>
          </mc:Fallback>
        </mc:AlternateContent>
      </w:r>
    </w:p>
    <w:p w14:paraId="584AC306" w14:textId="315B5579" w:rsidR="00D712EB" w:rsidRPr="008A5DF7" w:rsidRDefault="00D712EB" w:rsidP="00D712EB"/>
    <w:p w14:paraId="3C6BE2CA" w14:textId="77777777" w:rsidR="00D712EB" w:rsidRPr="00D712EB" w:rsidRDefault="00D712EB" w:rsidP="00D712EB">
      <w:pPr>
        <w:ind w:firstLineChars="300" w:firstLine="600"/>
        <w:rPr>
          <w:sz w:val="6"/>
          <w:szCs w:val="6"/>
        </w:rPr>
      </w:pPr>
      <w:r w:rsidRPr="008A5DF7">
        <w:rPr>
          <w:noProof/>
        </w:rPr>
        <mc:AlternateContent>
          <mc:Choice Requires="wps">
            <w:drawing>
              <wp:anchor distT="0" distB="0" distL="114300" distR="114300" simplePos="0" relativeHeight="251663360" behindDoc="0" locked="0" layoutInCell="1" allowOverlap="1" wp14:anchorId="13499A10" wp14:editId="0AFA9A9F">
                <wp:simplePos x="0" y="0"/>
                <wp:positionH relativeFrom="column">
                  <wp:posOffset>197485</wp:posOffset>
                </wp:positionH>
                <wp:positionV relativeFrom="paragraph">
                  <wp:posOffset>41380</wp:posOffset>
                </wp:positionV>
                <wp:extent cx="5145206" cy="20472"/>
                <wp:effectExtent l="0" t="76200" r="0" b="113030"/>
                <wp:wrapNone/>
                <wp:docPr id="157" name="직선 화살표 연결선 157"/>
                <wp:cNvGraphicFramePr/>
                <a:graphic xmlns:a="http://schemas.openxmlformats.org/drawingml/2006/main">
                  <a:graphicData uri="http://schemas.microsoft.com/office/word/2010/wordprocessingShape">
                    <wps:wsp>
                      <wps:cNvCnPr/>
                      <wps:spPr>
                        <a:xfrm>
                          <a:off x="0" y="0"/>
                          <a:ext cx="5145206" cy="20472"/>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w14:anchorId="784902A9" id="직선 화살표 연결선 157" o:spid="_x0000_s1026" type="#_x0000_t32" style="position:absolute;left:0;text-align:left;margin-left:15.55pt;margin-top:3.25pt;width:405.15pt;height:1.6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" strokecolor="windowText" strokeweight="2.25pt">
                <v:stroke endarrow="block" joinstyle="miter"/>
              </v:shape>
            </w:pict>
          </mc:Fallback>
        </mc:AlternateContent>
      </w:r>
      <w:r>
        <w:t xml:space="preserve">  </w:t>
      </w:r>
    </w:p>
    <w:p w14:paraId="72FA2BD2" w14:textId="46BB0DA1" w:rsidR="00D712EB" w:rsidRPr="00245090" w:rsidRDefault="00D712EB" w:rsidP="00245090">
      <w:pPr>
        <w:ind w:firstLineChars="350" w:firstLine="700"/>
        <w:jc w:val="left"/>
        <w:rPr>
          <w:rFonts w:ascii="Times New Roman" w:hAnsi="Times New Roman" w:cs="Times New Roman"/>
          <w:b/>
        </w:rPr>
      </w:pPr>
      <w:r w:rsidRPr="00933E63">
        <w:rPr>
          <w:rFonts w:ascii="Times New Roman" w:hAnsi="Times New Roman" w:cs="Times New Roman"/>
        </w:rPr>
        <w:t xml:space="preserve"> </w:t>
      </w:r>
      <w:r w:rsidR="00933E63" w:rsidRPr="00933E63">
        <w:rPr>
          <w:rFonts w:ascii="Times New Roman" w:hAnsi="Times New Roman" w:cs="Times New Roman"/>
        </w:rPr>
        <w:t xml:space="preserve">n -2 </w:t>
      </w:r>
      <w:r w:rsidRPr="00933E63">
        <w:rPr>
          <w:rFonts w:ascii="Times New Roman" w:hAnsi="Times New Roman" w:cs="Times New Roman"/>
        </w:rPr>
        <w:t>slot</w:t>
      </w:r>
      <w:r w:rsidRPr="00D712EB">
        <w:rPr>
          <w:rFonts w:ascii="Times New Roman" w:hAnsi="Times New Roman" w:cs="Times New Roman"/>
        </w:rPr>
        <w:t xml:space="preserve">             n</w:t>
      </w:r>
      <w:r w:rsidR="00933E63">
        <w:rPr>
          <w:rFonts w:ascii="Times New Roman" w:hAnsi="Times New Roman" w:cs="Times New Roman"/>
        </w:rPr>
        <w:t xml:space="preserve"> -1 </w:t>
      </w:r>
      <w:r w:rsidRPr="00D712EB">
        <w:rPr>
          <w:rFonts w:ascii="Times New Roman" w:hAnsi="Times New Roman" w:cs="Times New Roman"/>
        </w:rPr>
        <w:t xml:space="preserve">slot       </w:t>
      </w:r>
      <w:r w:rsidR="00AD37EB">
        <w:rPr>
          <w:rFonts w:ascii="Times New Roman" w:hAnsi="Times New Roman" w:cs="Times New Roman"/>
        </w:rPr>
        <w:t xml:space="preserve"> </w:t>
      </w:r>
      <w:r w:rsidRPr="00D712EB">
        <w:rPr>
          <w:rFonts w:ascii="Times New Roman" w:hAnsi="Times New Roman" w:cs="Times New Roman"/>
        </w:rPr>
        <w:t xml:space="preserve">    n slot   </w:t>
      </w:r>
      <w:r w:rsidR="00933E63">
        <w:rPr>
          <w:rFonts w:ascii="Times New Roman" w:hAnsi="Times New Roman" w:cs="Times New Roman"/>
        </w:rPr>
        <w:t xml:space="preserve">      </w:t>
      </w:r>
      <w:r w:rsidR="00AD37EB">
        <w:rPr>
          <w:rFonts w:ascii="Times New Roman" w:hAnsi="Times New Roman" w:cs="Times New Roman"/>
        </w:rPr>
        <w:t xml:space="preserve">      n+2 </w:t>
      </w:r>
      <w:r w:rsidRPr="00D712EB">
        <w:rPr>
          <w:rFonts w:ascii="Times New Roman" w:hAnsi="Times New Roman" w:cs="Times New Roman"/>
        </w:rPr>
        <w:t xml:space="preserve">slot     </w:t>
      </w:r>
      <w:r>
        <w:rPr>
          <w:rFonts w:ascii="Times New Roman" w:hAnsi="Times New Roman" w:cs="Times New Roman"/>
        </w:rPr>
        <w:t xml:space="preserve">     </w:t>
      </w:r>
      <w:r w:rsidR="00933E63">
        <w:rPr>
          <w:rFonts w:ascii="Times New Roman" w:hAnsi="Times New Roman" w:cs="Times New Roman"/>
        </w:rPr>
        <w:t xml:space="preserve"> </w:t>
      </w:r>
      <w:r w:rsidRPr="00245090">
        <w:rPr>
          <w:rFonts w:ascii="Times New Roman" w:hAnsi="Times New Roman" w:cs="Times New Roman"/>
          <w:b/>
        </w:rPr>
        <w:t xml:space="preserve">Time </w:t>
      </w:r>
    </w:p>
    <w:p w14:paraId="4CD451C3" w14:textId="4FD3B15C" w:rsidR="00D712EB" w:rsidRDefault="00D712EB" w:rsidP="00D712EB">
      <w:pPr>
        <w:widowControl/>
        <w:wordWrap/>
        <w:autoSpaceDE/>
        <w:autoSpaceDN/>
        <w:spacing w:before="120" w:after="180" w:line="360" w:lineRule="auto"/>
        <w:ind w:firstLineChars="700" w:firstLine="1400"/>
        <w:rPr>
          <w:rFonts w:ascii="Times New Roman" w:eastAsia="맑은 고딕" w:hAnsi="Times New Roman" w:cs="Times New Roman"/>
          <w:szCs w:val="20"/>
        </w:rPr>
      </w:pPr>
      <w:r>
        <w:rPr>
          <w:rFonts w:ascii="Times New Roman" w:eastAsia="맑은 고딕" w:hAnsi="Times New Roman" w:cs="Times New Roman" w:hint="eastAsia"/>
          <w:szCs w:val="20"/>
        </w:rPr>
        <w:t xml:space="preserve">Figure 1. MBS PDSCH over 5MHz BW PRBs with </w:t>
      </w:r>
      <w:r>
        <w:rPr>
          <w:rFonts w:ascii="Times New Roman" w:eastAsia="맑은 고딕" w:hAnsi="Times New Roman" w:cs="Times New Roman"/>
          <w:szCs w:val="20"/>
        </w:rPr>
        <w:t>any PDS</w:t>
      </w:r>
      <w:bookmarkStart w:id="3" w:name="_GoBack"/>
      <w:bookmarkEnd w:id="3"/>
      <w:r>
        <w:rPr>
          <w:rFonts w:ascii="Times New Roman" w:eastAsia="맑은 고딕" w:hAnsi="Times New Roman" w:cs="Times New Roman"/>
          <w:szCs w:val="20"/>
        </w:rPr>
        <w:t>CH in n+1 slot</w:t>
      </w:r>
    </w:p>
    <w:p w14:paraId="742C004E" w14:textId="77777777" w:rsidR="00D712EB" w:rsidRPr="00DB3F96" w:rsidRDefault="00D712EB" w:rsidP="00142188">
      <w:pPr>
        <w:widowControl/>
        <w:wordWrap/>
        <w:autoSpaceDE/>
        <w:autoSpaceDN/>
        <w:spacing w:before="120" w:after="180" w:line="360" w:lineRule="auto"/>
        <w:rPr>
          <w:rFonts w:ascii="Times New Roman" w:eastAsia="맑은 고딕" w:hAnsi="Times New Roman" w:cs="Times New Roman"/>
          <w:szCs w:val="20"/>
        </w:rPr>
      </w:pPr>
    </w:p>
    <w:p w14:paraId="7E40CE6C" w14:textId="776721E6" w:rsidR="00770A82" w:rsidRPr="000E1367" w:rsidRDefault="00770A82" w:rsidP="00A64645">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2: </w:t>
      </w:r>
      <w:r w:rsidRPr="000E1367">
        <w:rPr>
          <w:rFonts w:ascii="Times New Roman" w:eastAsia="맑은 고딕" w:hAnsi="Times New Roman" w:cs="Times New Roman"/>
          <w:b/>
          <w:i/>
          <w:sz w:val="22"/>
          <w:lang w:val="en-GB"/>
        </w:rPr>
        <w:t>When MBS Broadcast PDSCH over 5MHz BW is received in slot n and any PDSCH is received in slot n+1</w:t>
      </w:r>
      <w:r>
        <w:rPr>
          <w:rFonts w:ascii="Times New Roman" w:eastAsia="맑은 고딕" w:hAnsi="Times New Roman" w:cs="Times New Roman"/>
          <w:b/>
          <w:i/>
          <w:sz w:val="22"/>
          <w:lang w:val="en-GB"/>
        </w:rPr>
        <w:t>, whether to receive the MBS Broadcast PDSCH over 5MHz BW in slot n is determined based on the priorities of the PDSCH</w:t>
      </w:r>
      <w:r w:rsidR="00A332DB">
        <w:rPr>
          <w:rFonts w:ascii="Times New Roman" w:eastAsia="맑은 고딕" w:hAnsi="Times New Roman" w:cs="Times New Roman" w:hint="eastAsia"/>
          <w:b/>
          <w:i/>
          <w:sz w:val="22"/>
          <w:lang w:val="en-GB"/>
        </w:rPr>
        <w:t>s</w:t>
      </w:r>
      <w:r>
        <w:rPr>
          <w:rFonts w:ascii="Times New Roman" w:eastAsia="맑은 고딕" w:hAnsi="Times New Roman" w:cs="Times New Roman"/>
          <w:b/>
          <w:i/>
          <w:sz w:val="22"/>
          <w:lang w:val="en-GB"/>
        </w:rPr>
        <w:t xml:space="preserve"> in slot n+1.</w:t>
      </w:r>
    </w:p>
    <w:p w14:paraId="17F146E9" w14:textId="4F5CFF78" w:rsidR="00185383" w:rsidRPr="00770A82" w:rsidRDefault="00185383" w:rsidP="0006676F">
      <w:pPr>
        <w:widowControl/>
        <w:wordWrap/>
        <w:autoSpaceDE/>
        <w:autoSpaceDN/>
        <w:spacing w:before="120" w:after="180" w:line="240" w:lineRule="atLeast"/>
        <w:rPr>
          <w:rFonts w:ascii="Times New Roman" w:eastAsia="맑은 고딕" w:hAnsi="Times New Roman" w:cs="Times New Roman"/>
          <w:sz w:val="22"/>
          <w:lang w:val="en-GB"/>
        </w:rPr>
      </w:pPr>
    </w:p>
    <w:p w14:paraId="2DEE54FA" w14:textId="2D54277E" w:rsidR="00185383" w:rsidRDefault="00185383" w:rsidP="00185383">
      <w:pPr>
        <w:keepNext/>
        <w:widowControl/>
        <w:wordWrap/>
        <w:autoSpaceDE/>
        <w:autoSpaceDN/>
        <w:spacing w:before="60" w:after="180" w:line="360" w:lineRule="auto"/>
        <w:ind w:left="1080" w:hangingChars="450" w:hanging="1080"/>
        <w:outlineLvl w:val="2"/>
        <w:rPr>
          <w:rFonts w:ascii="Times New Roman" w:eastAsia="DengXian" w:hAnsi="Times New Roman" w:cs="Times New Roman"/>
          <w:kern w:val="0"/>
          <w:sz w:val="22"/>
          <w:lang w:eastAsia="zh-CN"/>
        </w:rPr>
      </w:pPr>
      <w:r w:rsidRPr="00996912">
        <w:rPr>
          <w:rFonts w:ascii="Arial" w:eastAsia="맑은 고딕" w:hAnsi="Arial" w:cs="Times New Roman"/>
          <w:b/>
          <w:sz w:val="24"/>
        </w:rPr>
        <w:t>Issue#</w:t>
      </w:r>
      <w:r w:rsidR="00D65F97">
        <w:rPr>
          <w:rFonts w:ascii="Arial" w:eastAsia="맑은 고딕" w:hAnsi="Arial" w:cs="Times New Roman"/>
          <w:b/>
          <w:sz w:val="24"/>
        </w:rPr>
        <w:t>3</w:t>
      </w:r>
      <w:r>
        <w:rPr>
          <w:rFonts w:ascii="Arial" w:eastAsia="맑은 고딕" w:hAnsi="Arial" w:cs="Times New Roman"/>
          <w:b/>
          <w:sz w:val="24"/>
        </w:rPr>
        <w:t xml:space="preserve">: </w:t>
      </w:r>
      <w:r>
        <w:rPr>
          <w:rFonts w:ascii="Arial" w:eastAsia="맑은 고딕" w:hAnsi="Arial" w:cs="Times New Roman" w:hint="eastAsia"/>
          <w:b/>
          <w:sz w:val="24"/>
        </w:rPr>
        <w:t xml:space="preserve">MBS Bandwidth </w:t>
      </w:r>
      <w:r>
        <w:rPr>
          <w:rFonts w:ascii="Arial" w:eastAsia="맑은 고딕" w:hAnsi="Arial" w:cs="Times New Roman"/>
          <w:b/>
          <w:sz w:val="24"/>
        </w:rPr>
        <w:t>for Multicas</w:t>
      </w:r>
      <w:r w:rsidR="008D2D6F">
        <w:rPr>
          <w:rFonts w:ascii="Arial" w:eastAsia="맑은 고딕" w:hAnsi="Arial" w:cs="Times New Roman"/>
          <w:b/>
          <w:sz w:val="24"/>
        </w:rPr>
        <w:t>t</w:t>
      </w:r>
      <w:r>
        <w:rPr>
          <w:rFonts w:ascii="Arial" w:eastAsia="맑은 고딕" w:hAnsi="Arial" w:cs="Times New Roman"/>
          <w:b/>
          <w:sz w:val="24"/>
        </w:rPr>
        <w:t xml:space="preserve"> </w:t>
      </w:r>
      <w:r w:rsidR="008D2D6F">
        <w:rPr>
          <w:rFonts w:ascii="Arial" w:eastAsia="맑은 고딕" w:hAnsi="Arial" w:cs="Times New Roman"/>
          <w:b/>
          <w:sz w:val="24"/>
        </w:rPr>
        <w:t>PDSCH</w:t>
      </w:r>
    </w:p>
    <w:p w14:paraId="280CAE64" w14:textId="77777777" w:rsidR="00C3716A" w:rsidRDefault="00C3716A" w:rsidP="00C3716A">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415D5257" w14:textId="666EAEC8" w:rsidR="005E4E04" w:rsidRPr="005E4E04" w:rsidRDefault="00C3716A" w:rsidP="008A791F">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 xml:space="preserve">It will be discussed how to handle broadcast MBS PDSCH and multicast MBS PDSCH in Rel-18 eRedCap </w:t>
      </w:r>
      <w:r w:rsidR="004831C9">
        <w:rPr>
          <w:rFonts w:ascii="Times New Roman" w:eastAsia="맑은 고딕" w:hAnsi="Times New Roman" w:cs="Times New Roman"/>
          <w:sz w:val="22"/>
        </w:rPr>
        <w:t xml:space="preserve">in this meeting. </w:t>
      </w:r>
      <w:r w:rsidR="005E4E04">
        <w:rPr>
          <w:rFonts w:ascii="Times New Roman" w:eastAsia="맑은 고딕" w:hAnsi="Times New Roman" w:cs="Times New Roman" w:hint="eastAsia"/>
          <w:sz w:val="22"/>
        </w:rPr>
        <w:t xml:space="preserve">It is </w:t>
      </w:r>
      <w:r w:rsidR="005E4E04">
        <w:rPr>
          <w:rFonts w:ascii="Times New Roman" w:eastAsia="맑은 고딕" w:hAnsi="Times New Roman" w:cs="Times New Roman"/>
          <w:sz w:val="22"/>
        </w:rPr>
        <w:t>thought</w:t>
      </w:r>
      <w:r w:rsidR="005E4E04">
        <w:rPr>
          <w:rFonts w:ascii="Times New Roman" w:eastAsia="맑은 고딕" w:hAnsi="Times New Roman" w:cs="Times New Roman" w:hint="eastAsia"/>
          <w:sz w:val="22"/>
        </w:rPr>
        <w:t xml:space="preserve"> </w:t>
      </w:r>
      <w:r w:rsidR="005E4E04">
        <w:rPr>
          <w:rFonts w:ascii="Times New Roman" w:eastAsia="맑은 고딕" w:hAnsi="Times New Roman" w:cs="Times New Roman"/>
          <w:sz w:val="22"/>
        </w:rPr>
        <w:t xml:space="preserve">that most companies have no objection on it that </w:t>
      </w:r>
      <w:r w:rsidR="005E4E04">
        <w:rPr>
          <w:rFonts w:ascii="Times New Roman" w:eastAsia="맑은 고딕" w:hAnsi="Times New Roman" w:cs="Times New Roman" w:hint="eastAsia"/>
          <w:sz w:val="22"/>
        </w:rPr>
        <w:t xml:space="preserve">broadcast MBS PDSCH can be scheduled larger </w:t>
      </w:r>
      <w:r w:rsidR="005E4E04">
        <w:rPr>
          <w:rFonts w:ascii="Times New Roman" w:eastAsia="맑은 고딕" w:hAnsi="Times New Roman" w:cs="Times New Roman"/>
          <w:sz w:val="22"/>
        </w:rPr>
        <w:t xml:space="preserve">than </w:t>
      </w:r>
      <w:r w:rsidR="00481BE7">
        <w:rPr>
          <w:rFonts w:ascii="Times New Roman" w:eastAsia="맑은 고딕" w:hAnsi="Times New Roman" w:cs="Times New Roman"/>
          <w:sz w:val="22"/>
        </w:rPr>
        <w:t>5MHz regardless of which RNTI it is scheduled by (MCCH-RNTI</w:t>
      </w:r>
      <w:r w:rsidR="001051E9">
        <w:rPr>
          <w:rFonts w:ascii="Times New Roman" w:eastAsia="맑은 고딕" w:hAnsi="Times New Roman" w:cs="Times New Roman"/>
          <w:sz w:val="22"/>
        </w:rPr>
        <w:t xml:space="preserve"> or G-RNTI). And It is not yet decided </w:t>
      </w:r>
      <w:r w:rsidR="00481BE7">
        <w:rPr>
          <w:rFonts w:ascii="Times New Roman" w:eastAsia="맑은 고딕" w:hAnsi="Times New Roman" w:cs="Times New Roman"/>
          <w:sz w:val="22"/>
        </w:rPr>
        <w:t xml:space="preserve">whether to </w:t>
      </w:r>
      <w:r w:rsidR="00481BE7" w:rsidRPr="00481BE7">
        <w:rPr>
          <w:rFonts w:ascii="Times New Roman" w:eastAsia="맑은 고딕" w:hAnsi="Times New Roman" w:cs="Times New Roman"/>
          <w:sz w:val="22"/>
        </w:rPr>
        <w:t>allow the scheduling to be larger than 5MHz</w:t>
      </w:r>
      <w:r w:rsidR="00D635E9" w:rsidRPr="004F15A4">
        <w:rPr>
          <w:rFonts w:ascii="Times New Roman" w:eastAsia="맑은 고딕" w:hAnsi="Times New Roman" w:cs="Times New Roman"/>
          <w:sz w:val="22"/>
        </w:rPr>
        <w:t xml:space="preserve"> for </w:t>
      </w:r>
      <w:r w:rsidR="00D635E9" w:rsidRPr="00D635E9">
        <w:rPr>
          <w:rFonts w:ascii="Times New Roman" w:eastAsia="맑은 고딕" w:hAnsi="Times New Roman" w:cs="Times New Roman"/>
          <w:sz w:val="22"/>
        </w:rPr>
        <w:t>multicast MBS PDSCH</w:t>
      </w:r>
      <w:r w:rsidR="00481BE7" w:rsidRPr="00D635E9">
        <w:rPr>
          <w:rFonts w:ascii="Times New Roman" w:eastAsia="맑은 고딕" w:hAnsi="Times New Roman" w:cs="Times New Roman"/>
          <w:sz w:val="22"/>
        </w:rPr>
        <w:t>.</w:t>
      </w:r>
      <w:r w:rsidR="00481BE7">
        <w:rPr>
          <w:rFonts w:ascii="Times New Roman" w:eastAsia="맑은 고딕" w:hAnsi="Times New Roman" w:cs="Times New Roman"/>
          <w:sz w:val="22"/>
        </w:rPr>
        <w:t xml:space="preserve"> MBS channels are not </w:t>
      </w:r>
      <w:r w:rsidR="00D635E9">
        <w:rPr>
          <w:rFonts w:ascii="Times New Roman" w:eastAsia="맑은 고딕" w:hAnsi="Times New Roman" w:cs="Times New Roman"/>
          <w:sz w:val="22"/>
        </w:rPr>
        <w:t xml:space="preserve">for </w:t>
      </w:r>
      <w:r w:rsidR="00481BE7">
        <w:rPr>
          <w:rFonts w:ascii="Times New Roman" w:eastAsia="맑은 고딕" w:hAnsi="Times New Roman" w:cs="Times New Roman"/>
          <w:sz w:val="22"/>
        </w:rPr>
        <w:t>one specific UE but a group of many</w:t>
      </w:r>
      <w:r w:rsidR="00382803">
        <w:rPr>
          <w:rFonts w:ascii="Times New Roman" w:eastAsia="맑은 고딕" w:hAnsi="Times New Roman" w:cs="Times New Roman"/>
          <w:sz w:val="22"/>
        </w:rPr>
        <w:t xml:space="preserve"> different</w:t>
      </w:r>
      <w:r w:rsidR="00481BE7">
        <w:rPr>
          <w:rFonts w:ascii="Times New Roman" w:eastAsia="맑은 고딕" w:hAnsi="Times New Roman" w:cs="Times New Roman"/>
          <w:sz w:val="22"/>
        </w:rPr>
        <w:t xml:space="preserve"> UEs in a cell. In the respect of sharing common PDS</w:t>
      </w:r>
      <w:r w:rsidR="00382803">
        <w:rPr>
          <w:rFonts w:ascii="Times New Roman" w:eastAsia="맑은 고딕" w:hAnsi="Times New Roman" w:cs="Times New Roman"/>
          <w:sz w:val="22"/>
        </w:rPr>
        <w:t xml:space="preserve">CH Channel with legacy UEs, </w:t>
      </w:r>
      <w:r w:rsidR="00901DF0">
        <w:rPr>
          <w:rFonts w:ascii="Times New Roman" w:eastAsia="맑은 고딕" w:hAnsi="Times New Roman" w:cs="Times New Roman"/>
          <w:sz w:val="22"/>
        </w:rPr>
        <w:t xml:space="preserve">wider BW is possibly required for service quality. So, MBS multicast PDSCH has three HARQ Feedback modes different form general unicast PDSCH demanding HARQ Feedback except NTN service. Three HARQ Feedback modes consist of </w:t>
      </w:r>
      <w:r w:rsidR="00901DF0">
        <w:rPr>
          <w:rFonts w:ascii="Times New Roman" w:eastAsia="맑은 고딕" w:hAnsi="Times New Roman" w:cs="Times New Roman" w:hint="eastAsia"/>
          <w:sz w:val="22"/>
        </w:rPr>
        <w:t>ACK/NACK</w:t>
      </w:r>
      <w:r w:rsidR="00901DF0">
        <w:rPr>
          <w:rFonts w:ascii="Times New Roman" w:eastAsia="맑은 고딕" w:hAnsi="Times New Roman" w:cs="Times New Roman"/>
          <w:sz w:val="22"/>
        </w:rPr>
        <w:t>, NACK_Only</w:t>
      </w:r>
      <w:r w:rsidR="00EE289A">
        <w:rPr>
          <w:rFonts w:ascii="Times New Roman" w:eastAsia="맑은 고딕" w:hAnsi="Times New Roman" w:cs="Times New Roman"/>
          <w:sz w:val="22"/>
        </w:rPr>
        <w:t xml:space="preserve"> and</w:t>
      </w:r>
      <w:r w:rsidR="00901DF0">
        <w:rPr>
          <w:rFonts w:ascii="Times New Roman" w:eastAsia="맑은 고딕" w:hAnsi="Times New Roman" w:cs="Times New Roman"/>
          <w:sz w:val="22"/>
        </w:rPr>
        <w:t xml:space="preserve"> HARQ Feedback disabled. MBS Multicast PDSCH </w:t>
      </w:r>
      <w:r w:rsidR="00C073B8">
        <w:rPr>
          <w:rFonts w:ascii="Times New Roman" w:eastAsia="맑은 고딕" w:hAnsi="Times New Roman" w:cs="Times New Roman"/>
          <w:sz w:val="22"/>
        </w:rPr>
        <w:t xml:space="preserve">with HARQ Feedback disabled </w:t>
      </w:r>
      <w:r w:rsidR="00901DF0">
        <w:rPr>
          <w:rFonts w:ascii="Times New Roman" w:eastAsia="맑은 고딕" w:hAnsi="Times New Roman" w:cs="Times New Roman"/>
          <w:sz w:val="22"/>
        </w:rPr>
        <w:t xml:space="preserve">can be </w:t>
      </w:r>
      <w:r w:rsidR="00C073B8">
        <w:rPr>
          <w:rFonts w:ascii="Times New Roman" w:eastAsia="맑은 고딕" w:hAnsi="Times New Roman" w:cs="Times New Roman"/>
          <w:sz w:val="22"/>
        </w:rPr>
        <w:t xml:space="preserve">seemly </w:t>
      </w:r>
      <w:r w:rsidR="00901DF0">
        <w:rPr>
          <w:rFonts w:ascii="Times New Roman" w:eastAsia="맑은 고딕" w:hAnsi="Times New Roman" w:cs="Times New Roman"/>
          <w:sz w:val="22"/>
        </w:rPr>
        <w:t>regarded as MBS broadcasting PDSCH</w:t>
      </w:r>
      <w:r w:rsidR="00C073B8">
        <w:rPr>
          <w:rFonts w:ascii="Times New Roman" w:eastAsia="맑은 고딕" w:hAnsi="Times New Roman" w:cs="Times New Roman"/>
          <w:sz w:val="22"/>
        </w:rPr>
        <w:t>. But MBS Multicast PDSCH with ACK/NACK or NACK_Only can be considered as unicast PDSCH requiring ACK/NACK HARQ Feedback. If MBS multicast PDSCH should be scheduled smaller than 5MHz, the same way should be ad</w:t>
      </w:r>
      <w:r w:rsidR="002845F3">
        <w:rPr>
          <w:rFonts w:ascii="Times New Roman" w:eastAsia="맑은 고딕" w:hAnsi="Times New Roman" w:cs="Times New Roman" w:hint="eastAsia"/>
          <w:sz w:val="22"/>
        </w:rPr>
        <w:t>o</w:t>
      </w:r>
      <w:r w:rsidR="00C073B8">
        <w:rPr>
          <w:rFonts w:ascii="Times New Roman" w:eastAsia="맑은 고딕" w:hAnsi="Times New Roman" w:cs="Times New Roman"/>
          <w:sz w:val="22"/>
        </w:rPr>
        <w:t xml:space="preserve">pted </w:t>
      </w:r>
      <w:r w:rsidR="002845F3">
        <w:rPr>
          <w:rFonts w:ascii="Times New Roman" w:eastAsia="맑은 고딕" w:hAnsi="Times New Roman" w:cs="Times New Roman"/>
          <w:sz w:val="22"/>
        </w:rPr>
        <w:t>for</w:t>
      </w:r>
      <w:r w:rsidR="00C073B8">
        <w:rPr>
          <w:rFonts w:ascii="Times New Roman" w:eastAsia="맑은 고딕" w:hAnsi="Times New Roman" w:cs="Times New Roman"/>
          <w:sz w:val="22"/>
        </w:rPr>
        <w:t xml:space="preserve"> MBS broadcast PDSCH indicated by G-RNTI. It is thought that </w:t>
      </w:r>
      <w:r w:rsidR="00C073B8">
        <w:rPr>
          <w:rFonts w:ascii="Times New Roman" w:eastAsia="맑은 고딕" w:hAnsi="Times New Roman" w:cs="Times New Roman" w:hint="eastAsia"/>
          <w:sz w:val="22"/>
        </w:rPr>
        <w:t>two M</w:t>
      </w:r>
      <w:r w:rsidR="00C073B8">
        <w:rPr>
          <w:rFonts w:ascii="Times New Roman" w:eastAsia="맑은 고딕" w:hAnsi="Times New Roman" w:cs="Times New Roman"/>
          <w:sz w:val="22"/>
        </w:rPr>
        <w:t>BS Channels are not almost different functionally.</w:t>
      </w:r>
      <w:r w:rsidR="00D95B09">
        <w:rPr>
          <w:rFonts w:ascii="Times New Roman" w:eastAsia="맑은 고딕" w:hAnsi="Times New Roman" w:cs="Times New Roman"/>
          <w:sz w:val="22"/>
        </w:rPr>
        <w:t xml:space="preserve"> Additionally, discussions on the repetition </w:t>
      </w:r>
      <w:r w:rsidR="00D95B09">
        <w:rPr>
          <w:rFonts w:ascii="Times New Roman" w:eastAsia="맑은 고딕" w:hAnsi="Times New Roman" w:cs="Times New Roman"/>
          <w:sz w:val="22"/>
        </w:rPr>
        <w:lastRenderedPageBreak/>
        <w:t xml:space="preserve">case for MBS broadcast PDSCH will be made this meeting, </w:t>
      </w:r>
      <w:r>
        <w:rPr>
          <w:rFonts w:ascii="Times New Roman" w:eastAsia="맑은 고딕" w:hAnsi="Times New Roman" w:cs="Times New Roman"/>
          <w:sz w:val="22"/>
        </w:rPr>
        <w:t>if</w:t>
      </w:r>
      <w:r w:rsidR="00D95B09">
        <w:rPr>
          <w:rFonts w:ascii="Times New Roman" w:eastAsia="맑은 고딕" w:hAnsi="Times New Roman" w:cs="Times New Roman"/>
          <w:sz w:val="22"/>
        </w:rPr>
        <w:t xml:space="preserve"> any decisions</w:t>
      </w:r>
      <w:r w:rsidR="00501AAD">
        <w:rPr>
          <w:rFonts w:ascii="Times New Roman" w:eastAsia="맑은 고딕" w:hAnsi="Times New Roman" w:cs="Times New Roman"/>
          <w:sz w:val="22"/>
        </w:rPr>
        <w:t xml:space="preserve"> </w:t>
      </w:r>
      <w:r w:rsidR="00D95B09">
        <w:rPr>
          <w:rFonts w:ascii="Times New Roman" w:eastAsia="맑은 고딕" w:hAnsi="Times New Roman" w:cs="Times New Roman"/>
          <w:sz w:val="22"/>
        </w:rPr>
        <w:t>are agreed on the reception case</w:t>
      </w:r>
      <w:r w:rsidR="005C77EC">
        <w:rPr>
          <w:rFonts w:ascii="Times New Roman" w:eastAsia="맑은 고딕" w:hAnsi="Times New Roman" w:cs="Times New Roman"/>
          <w:sz w:val="22"/>
        </w:rPr>
        <w:t xml:space="preserve"> for it, the decisions can be considered</w:t>
      </w:r>
      <w:r w:rsidR="00D95B09">
        <w:rPr>
          <w:rFonts w:ascii="Times New Roman" w:eastAsia="맑은 고딕" w:hAnsi="Times New Roman" w:cs="Times New Roman"/>
          <w:sz w:val="22"/>
        </w:rPr>
        <w:t xml:space="preserve"> </w:t>
      </w:r>
      <w:r w:rsidR="002845F3">
        <w:rPr>
          <w:rFonts w:ascii="Times New Roman" w:eastAsia="맑은 고딕" w:hAnsi="Times New Roman" w:cs="Times New Roman"/>
          <w:sz w:val="22"/>
        </w:rPr>
        <w:t>for</w:t>
      </w:r>
      <w:r w:rsidR="00D95B09">
        <w:rPr>
          <w:rFonts w:ascii="Times New Roman" w:eastAsia="맑은 고딕" w:hAnsi="Times New Roman" w:cs="Times New Roman"/>
          <w:sz w:val="22"/>
        </w:rPr>
        <w:t xml:space="preserve"> MBS multicast PDSCH.  </w:t>
      </w:r>
      <w:r w:rsidR="00901DF0">
        <w:rPr>
          <w:rFonts w:ascii="Times New Roman" w:eastAsia="맑은 고딕" w:hAnsi="Times New Roman" w:cs="Times New Roman"/>
          <w:sz w:val="22"/>
        </w:rPr>
        <w:t xml:space="preserve"> </w:t>
      </w:r>
    </w:p>
    <w:p w14:paraId="11F1B050" w14:textId="77777777" w:rsidR="00774497" w:rsidRPr="006B58D8" w:rsidRDefault="00774497" w:rsidP="0006676F">
      <w:pPr>
        <w:widowControl/>
        <w:wordWrap/>
        <w:autoSpaceDE/>
        <w:autoSpaceDN/>
        <w:spacing w:before="120" w:after="180" w:line="240" w:lineRule="atLeast"/>
        <w:rPr>
          <w:rFonts w:ascii="Times New Roman" w:eastAsia="맑은 고딕" w:hAnsi="Times New Roman" w:cs="Times New Roman"/>
          <w:sz w:val="22"/>
        </w:rPr>
      </w:pPr>
    </w:p>
    <w:p w14:paraId="13F89B31" w14:textId="29EC1532" w:rsidR="000B2E5E" w:rsidRDefault="000B2E5E" w:rsidP="000B2E5E">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w:t>
      </w:r>
      <w:r w:rsidR="00362D11">
        <w:rPr>
          <w:rFonts w:ascii="Times New Roman" w:eastAsia="맑은 고딕" w:hAnsi="Times New Roman" w:cs="Times New Roman"/>
          <w:b/>
          <w:i/>
          <w:sz w:val="22"/>
          <w:lang w:val="en-GB"/>
        </w:rPr>
        <w:t>3</w:t>
      </w:r>
      <w:r>
        <w:rPr>
          <w:rFonts w:ascii="Times New Roman" w:eastAsia="맑은 고딕" w:hAnsi="Times New Roman" w:cs="Times New Roman"/>
          <w:b/>
          <w:i/>
          <w:sz w:val="22"/>
          <w:lang w:val="en-GB"/>
        </w:rPr>
        <w:t xml:space="preserve">: For the bandwidth of MBS </w:t>
      </w:r>
      <w:r w:rsidR="00D65F97">
        <w:rPr>
          <w:rFonts w:ascii="Times New Roman" w:eastAsia="맑은 고딕" w:hAnsi="Times New Roman" w:cs="Times New Roman"/>
          <w:b/>
          <w:i/>
          <w:sz w:val="22"/>
          <w:lang w:val="en-GB"/>
        </w:rPr>
        <w:t xml:space="preserve">Multicast </w:t>
      </w:r>
      <w:r>
        <w:rPr>
          <w:rFonts w:ascii="Times New Roman" w:eastAsia="맑은 고딕" w:hAnsi="Times New Roman" w:cs="Times New Roman"/>
          <w:b/>
          <w:i/>
          <w:sz w:val="22"/>
          <w:lang w:val="en-GB"/>
        </w:rPr>
        <w:t>PDSCH, support the followings:</w:t>
      </w:r>
    </w:p>
    <w:p w14:paraId="4C6F4CA9" w14:textId="567A0FBE" w:rsidR="000B2E5E" w:rsidRDefault="000B2E5E" w:rsidP="004F15A4">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Multicast MBS PDSCH </w:t>
      </w:r>
      <w:r w:rsidR="00532D95">
        <w:rPr>
          <w:rFonts w:ascii="Times New Roman" w:eastAsia="맑은 고딕" w:hAnsi="Times New Roman" w:cs="Times New Roman"/>
          <w:b/>
          <w:i/>
          <w:sz w:val="22"/>
          <w:lang w:val="en-GB"/>
        </w:rPr>
        <w:t>is allowed to be</w:t>
      </w:r>
      <w:r>
        <w:rPr>
          <w:rFonts w:ascii="Times New Roman" w:eastAsia="맑은 고딕" w:hAnsi="Times New Roman" w:cs="Times New Roman"/>
          <w:b/>
          <w:i/>
          <w:sz w:val="22"/>
          <w:lang w:val="en-GB"/>
        </w:rPr>
        <w:t xml:space="preserve"> scheduled </w:t>
      </w:r>
      <w:r w:rsidR="00286FFB">
        <w:rPr>
          <w:rFonts w:ascii="Times New Roman" w:eastAsia="맑은 고딕" w:hAnsi="Times New Roman" w:cs="Times New Roman"/>
          <w:b/>
          <w:i/>
          <w:sz w:val="22"/>
          <w:lang w:val="en-GB"/>
        </w:rPr>
        <w:t>more</w:t>
      </w:r>
      <w:r>
        <w:rPr>
          <w:rFonts w:ascii="Times New Roman" w:eastAsia="맑은 고딕" w:hAnsi="Times New Roman" w:cs="Times New Roman"/>
          <w:b/>
          <w:i/>
          <w:sz w:val="22"/>
          <w:lang w:val="en-GB"/>
        </w:rPr>
        <w:t xml:space="preserve"> than 5MHz</w:t>
      </w:r>
      <w:r w:rsidR="00DF4A63">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when HARQ Feedback is disabled</w:t>
      </w:r>
    </w:p>
    <w:p w14:paraId="41ED3F76" w14:textId="63231870" w:rsidR="000B2E5E" w:rsidRDefault="000B2E5E" w:rsidP="004F15A4">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Multicast MBS PDSCH is </w:t>
      </w:r>
      <w:r w:rsidR="00532D95">
        <w:rPr>
          <w:rFonts w:ascii="Times New Roman" w:eastAsia="맑은 고딕" w:hAnsi="Times New Roman" w:cs="Times New Roman"/>
          <w:b/>
          <w:i/>
          <w:sz w:val="22"/>
          <w:lang w:val="en-GB"/>
        </w:rPr>
        <w:t xml:space="preserve">NOT allowed to be </w:t>
      </w:r>
      <w:r w:rsidR="00286FFB">
        <w:rPr>
          <w:rFonts w:ascii="Times New Roman" w:eastAsia="맑은 고딕" w:hAnsi="Times New Roman" w:cs="Times New Roman"/>
          <w:b/>
          <w:i/>
          <w:sz w:val="22"/>
          <w:lang w:val="en-GB"/>
        </w:rPr>
        <w:t>more</w:t>
      </w:r>
      <w:r>
        <w:rPr>
          <w:rFonts w:ascii="Times New Roman" w:eastAsia="맑은 고딕" w:hAnsi="Times New Roman" w:cs="Times New Roman"/>
          <w:b/>
          <w:i/>
          <w:sz w:val="22"/>
          <w:lang w:val="en-GB"/>
        </w:rPr>
        <w:t xml:space="preserve"> </w:t>
      </w:r>
      <w:r w:rsidR="00532D95">
        <w:rPr>
          <w:rFonts w:ascii="Times New Roman" w:eastAsia="맑은 고딕" w:hAnsi="Times New Roman" w:cs="Times New Roman"/>
          <w:b/>
          <w:i/>
          <w:sz w:val="22"/>
          <w:lang w:val="en-GB"/>
        </w:rPr>
        <w:t>than</w:t>
      </w:r>
      <w:r>
        <w:rPr>
          <w:rFonts w:ascii="Times New Roman" w:eastAsia="맑은 고딕" w:hAnsi="Times New Roman" w:cs="Times New Roman"/>
          <w:b/>
          <w:i/>
          <w:sz w:val="22"/>
          <w:lang w:val="en-GB"/>
        </w:rPr>
        <w:t xml:space="preserve"> 5MHz when </w:t>
      </w:r>
      <w:r w:rsidR="00532D95">
        <w:rPr>
          <w:rFonts w:ascii="Times New Roman" w:eastAsia="맑은 고딕" w:hAnsi="Times New Roman" w:cs="Times New Roman"/>
          <w:b/>
          <w:i/>
          <w:sz w:val="22"/>
          <w:lang w:val="en-GB"/>
        </w:rPr>
        <w:t>HARQ Feedback is enabled</w:t>
      </w:r>
    </w:p>
    <w:p w14:paraId="2FDA9F0A" w14:textId="2C38F842" w:rsidR="009016BA" w:rsidRPr="009016BA" w:rsidRDefault="009016BA" w:rsidP="00C174C0">
      <w:pPr>
        <w:widowControl/>
        <w:wordWrap/>
        <w:autoSpaceDE/>
        <w:autoSpaceDN/>
        <w:spacing w:before="120" w:after="180" w:line="240" w:lineRule="atLeast"/>
        <w:rPr>
          <w:rFonts w:ascii="Times New Roman" w:eastAsia="맑은 고딕" w:hAnsi="Times New Roman" w:cs="Times New Roman"/>
          <w:b/>
          <w:sz w:val="22"/>
          <w:lang w:val="en-GB"/>
        </w:rPr>
      </w:pPr>
    </w:p>
    <w:p w14:paraId="367A4D1A" w14:textId="7E627F80" w:rsidR="00185383" w:rsidRPr="00185383" w:rsidRDefault="00185383" w:rsidP="00185383">
      <w:pPr>
        <w:keepNext/>
        <w:widowControl/>
        <w:wordWrap/>
        <w:autoSpaceDE/>
        <w:autoSpaceDN/>
        <w:spacing w:before="60" w:after="180" w:line="360" w:lineRule="auto"/>
        <w:ind w:left="1080" w:hangingChars="450" w:hanging="1080"/>
        <w:outlineLvl w:val="2"/>
        <w:rPr>
          <w:rFonts w:ascii="Arial" w:eastAsia="맑은 고딕" w:hAnsi="Arial" w:cs="Times New Roman"/>
          <w:b/>
          <w:sz w:val="24"/>
        </w:rPr>
      </w:pPr>
      <w:r w:rsidRPr="00996912">
        <w:rPr>
          <w:rFonts w:ascii="Arial" w:eastAsia="맑은 고딕" w:hAnsi="Arial" w:cs="Times New Roman"/>
          <w:b/>
          <w:sz w:val="24"/>
        </w:rPr>
        <w:t>Issue#</w:t>
      </w:r>
      <w:r w:rsidR="00977586">
        <w:rPr>
          <w:rFonts w:ascii="Arial" w:eastAsia="맑은 고딕" w:hAnsi="Arial" w:cs="Times New Roman"/>
          <w:b/>
          <w:sz w:val="24"/>
        </w:rPr>
        <w:t>4</w:t>
      </w:r>
      <w:r w:rsidR="00BC1019">
        <w:rPr>
          <w:rFonts w:ascii="Arial" w:eastAsia="맑은 고딕" w:hAnsi="Arial" w:cs="Times New Roman"/>
          <w:b/>
          <w:sz w:val="24"/>
        </w:rPr>
        <w:t xml:space="preserve">: </w:t>
      </w:r>
      <w:r w:rsidR="00286FFB">
        <w:rPr>
          <w:rFonts w:ascii="Arial" w:eastAsia="맑은 고딕" w:hAnsi="Arial" w:cs="Times New Roman"/>
          <w:b/>
          <w:sz w:val="24"/>
        </w:rPr>
        <w:t xml:space="preserve">Simultaneous </w:t>
      </w:r>
      <w:r w:rsidR="00FF04DB">
        <w:rPr>
          <w:rFonts w:ascii="Arial" w:eastAsia="맑은 고딕" w:hAnsi="Arial" w:cs="Times New Roman"/>
          <w:b/>
          <w:sz w:val="24"/>
        </w:rPr>
        <w:t>reception for MBS (Broadcast</w:t>
      </w:r>
      <w:r w:rsidR="00115D5C">
        <w:rPr>
          <w:rFonts w:ascii="Arial" w:eastAsia="맑은 고딕" w:hAnsi="Arial" w:cs="Times New Roman"/>
          <w:b/>
          <w:sz w:val="24"/>
        </w:rPr>
        <w:t xml:space="preserve"> </w:t>
      </w:r>
      <w:r w:rsidR="00FF04DB">
        <w:rPr>
          <w:rFonts w:ascii="Arial" w:eastAsia="맑은 고딕" w:hAnsi="Arial" w:cs="Times New Roman"/>
          <w:b/>
          <w:sz w:val="24"/>
        </w:rPr>
        <w:t>or Multicast)</w:t>
      </w:r>
      <w:r w:rsidR="001D7678">
        <w:rPr>
          <w:rFonts w:ascii="Arial" w:eastAsia="맑은 고딕" w:hAnsi="Arial" w:cs="Times New Roman"/>
          <w:b/>
          <w:sz w:val="24"/>
        </w:rPr>
        <w:t xml:space="preserve"> PDSCH</w:t>
      </w:r>
    </w:p>
    <w:p w14:paraId="35A0EA9D" w14:textId="77777777" w:rsidR="003E5752" w:rsidRDefault="003E5752" w:rsidP="00484605">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62EE3AA7" w14:textId="5A72F52D" w:rsidR="00A95AC4" w:rsidRDefault="00826D88" w:rsidP="009D6B4C">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hint="eastAsia"/>
          <w:sz w:val="22"/>
        </w:rPr>
        <w:t xml:space="preserve">When it comes to MSB, </w:t>
      </w:r>
      <w:r w:rsidR="00484605">
        <w:rPr>
          <w:rFonts w:ascii="Times New Roman" w:eastAsia="맑은 고딕" w:hAnsi="Times New Roman" w:cs="Times New Roman"/>
          <w:sz w:val="22"/>
        </w:rPr>
        <w:t>n</w:t>
      </w:r>
      <w:r>
        <w:rPr>
          <w:rFonts w:ascii="Times New Roman" w:eastAsia="맑은 고딕" w:hAnsi="Times New Roman" w:cs="Times New Roman"/>
          <w:sz w:val="22"/>
        </w:rPr>
        <w:t xml:space="preserve">ot only </w:t>
      </w:r>
      <w:r w:rsidR="00484605">
        <w:rPr>
          <w:rFonts w:ascii="Times New Roman" w:eastAsia="맑은 고딕" w:hAnsi="Times New Roman" w:cs="Times New Roman"/>
          <w:sz w:val="22"/>
        </w:rPr>
        <w:t>Bandwidth, but also simultaneous reception for unicast PDSCH and MBS PDSCH (broadcasting and multicasting) can be discussed in this meeting on only Rel-18 eRedCap having the feature of FG 48-1(BW3/PR3+PR1)</w:t>
      </w:r>
      <w:r w:rsidR="001330C3">
        <w:rPr>
          <w:rFonts w:ascii="Times New Roman" w:eastAsia="맑은 고딕" w:hAnsi="Times New Roman" w:cs="Times New Roman"/>
          <w:sz w:val="22"/>
        </w:rPr>
        <w:t xml:space="preserve"> with the capabilities supported</w:t>
      </w:r>
      <w:r w:rsidR="00774497">
        <w:rPr>
          <w:rFonts w:ascii="Times New Roman" w:eastAsia="맑은 고딕" w:hAnsi="Times New Roman" w:cs="Times New Roman"/>
          <w:sz w:val="22"/>
        </w:rPr>
        <w:t xml:space="preserve"> as follows below</w:t>
      </w:r>
      <w:r w:rsidR="00484605">
        <w:rPr>
          <w:rFonts w:ascii="Times New Roman" w:eastAsia="맑은 고딕" w:hAnsi="Times New Roman" w:cs="Times New Roman"/>
          <w:sz w:val="22"/>
        </w:rPr>
        <w:t xml:space="preserve">. The parameters </w:t>
      </w:r>
      <w:r w:rsidR="000B7221">
        <w:rPr>
          <w:rFonts w:ascii="Times New Roman" w:eastAsia="맑은 고딕" w:hAnsi="Times New Roman" w:cs="Times New Roman"/>
          <w:sz w:val="22"/>
        </w:rPr>
        <w:t>are excerpted from TS 38.306 v17.5. When the two are reported as “supported” in</w:t>
      </w:r>
      <w:r w:rsidR="001330C3">
        <w:rPr>
          <w:rFonts w:ascii="Times New Roman" w:eastAsia="맑은 고딕" w:hAnsi="Times New Roman" w:cs="Times New Roman"/>
          <w:sz w:val="22"/>
        </w:rPr>
        <w:t xml:space="preserve"> RRC</w:t>
      </w:r>
      <w:r w:rsidR="000B7221">
        <w:rPr>
          <w:rFonts w:ascii="Times New Roman" w:eastAsia="맑은 고딕" w:hAnsi="Times New Roman" w:cs="Times New Roman"/>
          <w:sz w:val="22"/>
        </w:rPr>
        <w:t xml:space="preserve"> UE Capability Information Message</w:t>
      </w:r>
      <w:r w:rsidR="001330C3">
        <w:rPr>
          <w:rFonts w:ascii="Times New Roman" w:eastAsia="맑은 고딕" w:hAnsi="Times New Roman" w:cs="Times New Roman"/>
          <w:sz w:val="22"/>
        </w:rPr>
        <w:t>, it can be discussed</w:t>
      </w:r>
      <w:r w:rsidR="000B7221">
        <w:rPr>
          <w:rFonts w:ascii="Times New Roman" w:eastAsia="맑은 고딕" w:hAnsi="Times New Roman" w:cs="Times New Roman"/>
          <w:sz w:val="22"/>
        </w:rPr>
        <w:t xml:space="preserve"> whether </w:t>
      </w:r>
      <w:r w:rsidR="000B7221">
        <w:rPr>
          <w:rFonts w:ascii="Times New Roman" w:eastAsia="맑은 고딕" w:hAnsi="Times New Roman" w:cs="Times New Roman" w:hint="eastAsia"/>
          <w:sz w:val="22"/>
        </w:rPr>
        <w:t>Rel-18 eRedCap with FG 48-1(BW3/PR3+PR1)</w:t>
      </w:r>
      <w:r w:rsidR="000B7221">
        <w:rPr>
          <w:rFonts w:ascii="Times New Roman" w:eastAsia="맑은 고딕" w:hAnsi="Times New Roman" w:cs="Times New Roman"/>
          <w:sz w:val="22"/>
        </w:rPr>
        <w:t xml:space="preserve"> can simultaneously decode broadcast MBS PDSCH and unicast PDSCH or multicast MBS PDSCH and unicast PDSCH</w:t>
      </w:r>
      <w:r w:rsidR="001330C3">
        <w:rPr>
          <w:rFonts w:ascii="Times New Roman" w:eastAsia="맑은 고딕" w:hAnsi="Times New Roman" w:cs="Times New Roman"/>
          <w:sz w:val="22"/>
        </w:rPr>
        <w:t xml:space="preserve"> or not.</w:t>
      </w:r>
      <w:r w:rsidR="000B7221">
        <w:rPr>
          <w:rFonts w:ascii="Times New Roman" w:eastAsia="맑은 고딕" w:hAnsi="Times New Roman" w:cs="Times New Roman"/>
          <w:sz w:val="22"/>
        </w:rPr>
        <w:t xml:space="preserve"> </w:t>
      </w:r>
      <w:r w:rsidR="000B7221">
        <w:rPr>
          <w:rFonts w:ascii="Times New Roman" w:eastAsia="맑은 고딕" w:hAnsi="Times New Roman" w:cs="Times New Roman" w:hint="eastAsia"/>
          <w:sz w:val="22"/>
        </w:rPr>
        <w:t xml:space="preserve"> </w:t>
      </w:r>
    </w:p>
    <w:p w14:paraId="0734B5F7" w14:textId="77777777" w:rsidR="001A6D5C" w:rsidRDefault="001A6D5C" w:rsidP="009D6B4C">
      <w:pPr>
        <w:widowControl/>
        <w:wordWrap/>
        <w:autoSpaceDE/>
        <w:autoSpaceDN/>
        <w:spacing w:before="120" w:after="180" w:line="360" w:lineRule="auto"/>
        <w:ind w:firstLineChars="150" w:firstLine="330"/>
        <w:rPr>
          <w:rFonts w:ascii="Times New Roman" w:eastAsia="맑은 고딕" w:hAnsi="Times New Roman" w:cs="Times New Roman"/>
          <w:sz w:val="22"/>
        </w:rPr>
      </w:pPr>
    </w:p>
    <w:tbl>
      <w:tblPr>
        <w:tblW w:w="921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14"/>
      </w:tblGrid>
      <w:tr w:rsidR="008D5C11" w:rsidRPr="00BE555F" w14:paraId="616BC39E" w14:textId="77777777" w:rsidTr="00484605">
        <w:trPr>
          <w:cantSplit/>
          <w:tblHeader/>
        </w:trPr>
        <w:tc>
          <w:tcPr>
            <w:tcW w:w="9214" w:type="dxa"/>
          </w:tcPr>
          <w:p w14:paraId="604700C5" w14:textId="77777777" w:rsidR="008D5C11" w:rsidRPr="00C56175" w:rsidRDefault="008D5C11" w:rsidP="00FB0737">
            <w:pPr>
              <w:pStyle w:val="TAL"/>
              <w:spacing w:line="360" w:lineRule="auto"/>
              <w:rPr>
                <w:rFonts w:ascii="Times New Roman" w:hAnsi="Times New Roman"/>
                <w:b/>
                <w:bCs/>
                <w:i/>
                <w:iCs/>
                <w:sz w:val="22"/>
                <w:szCs w:val="22"/>
              </w:rPr>
            </w:pPr>
            <w:r w:rsidRPr="00420F64">
              <w:rPr>
                <w:rFonts w:ascii="Times New Roman" w:hAnsi="Times New Roman"/>
                <w:b/>
                <w:bCs/>
                <w:i/>
                <w:iCs/>
                <w:sz w:val="22"/>
                <w:szCs w:val="22"/>
                <w:highlight w:val="yellow"/>
              </w:rPr>
              <w:t>fdm-BroadcastUnicast-r17</w:t>
            </w:r>
          </w:p>
          <w:p w14:paraId="1EF56F4B" w14:textId="77777777" w:rsidR="008D5C11" w:rsidRPr="00C56175" w:rsidRDefault="008D5C11" w:rsidP="00FB0737">
            <w:pPr>
              <w:pStyle w:val="TAL"/>
              <w:spacing w:line="360" w:lineRule="auto"/>
              <w:rPr>
                <w:rFonts w:ascii="Times New Roman" w:hAnsi="Times New Roman"/>
                <w:sz w:val="22"/>
                <w:szCs w:val="22"/>
              </w:rPr>
            </w:pPr>
            <w:r w:rsidRPr="00C56175">
              <w:rPr>
                <w:rFonts w:ascii="Times New Roman" w:hAnsi="Times New Roman"/>
                <w:sz w:val="22"/>
                <w:szCs w:val="22"/>
              </w:rPr>
              <w:t>Indicates whether the UE supports overlapping PDSCH reception that one unicast PDSCH and one group-common PDSCH for broadcast in RRC CONNECTED in a slot are partially or fully overlapping in time domain and non-overlapping in frequency domain.</w:t>
            </w:r>
          </w:p>
          <w:p w14:paraId="54D3EE5A" w14:textId="77777777" w:rsidR="008D5C11" w:rsidRPr="00C56175" w:rsidRDefault="008D5C11" w:rsidP="00FB0737">
            <w:pPr>
              <w:pStyle w:val="TAL"/>
              <w:spacing w:line="360" w:lineRule="auto"/>
              <w:rPr>
                <w:rFonts w:ascii="Times New Roman" w:hAnsi="Times New Roman"/>
                <w:b/>
                <w:bCs/>
                <w:i/>
                <w:iCs/>
                <w:sz w:val="22"/>
                <w:szCs w:val="22"/>
              </w:rPr>
            </w:pPr>
            <w:r w:rsidRPr="00C56175">
              <w:rPr>
                <w:rFonts w:ascii="Times New Roman" w:hAnsi="Times New Roman"/>
                <w:sz w:val="22"/>
                <w:szCs w:val="22"/>
              </w:rPr>
              <w:t>A UE supporting this feature shall also support broadcast reception as specified in clause 5.10</w:t>
            </w:r>
            <w:r w:rsidRPr="00C56175">
              <w:rPr>
                <w:rFonts w:ascii="Times New Roman" w:eastAsiaTheme="minorEastAsia" w:hAnsi="Times New Roman"/>
                <w:sz w:val="22"/>
                <w:szCs w:val="22"/>
                <w:lang w:eastAsia="zh-CN"/>
              </w:rPr>
              <w:t>.</w:t>
            </w:r>
          </w:p>
        </w:tc>
      </w:tr>
    </w:tbl>
    <w:p w14:paraId="2FB72DEA" w14:textId="662A23C1" w:rsidR="008D5C11" w:rsidRDefault="008D5C11" w:rsidP="0006676F">
      <w:pPr>
        <w:widowControl/>
        <w:wordWrap/>
        <w:autoSpaceDE/>
        <w:autoSpaceDN/>
        <w:spacing w:before="120" w:after="180" w:line="240" w:lineRule="atLeast"/>
        <w:rPr>
          <w:rFonts w:ascii="Times New Roman" w:eastAsia="맑은 고딕" w:hAnsi="Times New Roman" w:cs="Times New Roman"/>
          <w:sz w:val="22"/>
        </w:rPr>
      </w:pPr>
    </w:p>
    <w:tbl>
      <w:tblPr>
        <w:tblW w:w="921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14"/>
      </w:tblGrid>
      <w:tr w:rsidR="007A7C9D" w:rsidRPr="00BE555F" w14:paraId="17819E3F" w14:textId="77777777" w:rsidTr="00B604D5">
        <w:trPr>
          <w:cantSplit/>
          <w:tblHeader/>
        </w:trPr>
        <w:tc>
          <w:tcPr>
            <w:tcW w:w="9214" w:type="dxa"/>
          </w:tcPr>
          <w:p w14:paraId="5C55A871" w14:textId="77777777" w:rsidR="007A7C9D" w:rsidRPr="00C56175" w:rsidRDefault="007A7C9D" w:rsidP="00B604D5">
            <w:pPr>
              <w:pStyle w:val="TAL"/>
              <w:spacing w:line="360" w:lineRule="auto"/>
              <w:rPr>
                <w:rFonts w:ascii="Times New Roman" w:hAnsi="Times New Roman"/>
                <w:b/>
                <w:bCs/>
                <w:i/>
                <w:iCs/>
                <w:sz w:val="22"/>
                <w:szCs w:val="22"/>
              </w:rPr>
            </w:pPr>
            <w:r w:rsidRPr="00420F64">
              <w:rPr>
                <w:rFonts w:ascii="Times New Roman" w:hAnsi="Times New Roman"/>
                <w:b/>
                <w:bCs/>
                <w:i/>
                <w:iCs/>
                <w:sz w:val="22"/>
                <w:szCs w:val="22"/>
                <w:highlight w:val="yellow"/>
              </w:rPr>
              <w:lastRenderedPageBreak/>
              <w:t>fdm-MulticastUnicast-r17</w:t>
            </w:r>
          </w:p>
          <w:p w14:paraId="5D2BECB0" w14:textId="77777777" w:rsidR="007A7C9D" w:rsidRPr="00C56175" w:rsidRDefault="007A7C9D" w:rsidP="00B604D5">
            <w:pPr>
              <w:pStyle w:val="TAL"/>
              <w:spacing w:line="360" w:lineRule="auto"/>
              <w:rPr>
                <w:rFonts w:ascii="Times New Roman" w:hAnsi="Times New Roman"/>
                <w:sz w:val="22"/>
                <w:szCs w:val="22"/>
              </w:rPr>
            </w:pPr>
            <w:r w:rsidRPr="00C56175">
              <w:rPr>
                <w:rFonts w:ascii="Times New Roman" w:hAnsi="Times New Roman"/>
                <w:sz w:val="22"/>
                <w:szCs w:val="22"/>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49B5953" w14:textId="77777777" w:rsidR="007A7C9D" w:rsidRPr="00C56175" w:rsidRDefault="007A7C9D" w:rsidP="00B604D5">
            <w:pPr>
              <w:pStyle w:val="TAL"/>
              <w:spacing w:line="360" w:lineRule="auto"/>
              <w:rPr>
                <w:rFonts w:ascii="Times New Roman" w:hAnsi="Times New Roman"/>
                <w:i/>
                <w:iCs/>
                <w:sz w:val="22"/>
                <w:szCs w:val="22"/>
              </w:rPr>
            </w:pPr>
            <w:r w:rsidRPr="00C56175">
              <w:rPr>
                <w:rFonts w:ascii="Times New Roman" w:hAnsi="Times New Roman"/>
                <w:sz w:val="22"/>
                <w:szCs w:val="22"/>
              </w:rPr>
              <w:t xml:space="preserve">A UE supporting this feature shall also indicate support of </w:t>
            </w:r>
            <w:r w:rsidRPr="00C56175">
              <w:rPr>
                <w:rFonts w:ascii="Times New Roman" w:hAnsi="Times New Roman"/>
                <w:i/>
                <w:iCs/>
                <w:sz w:val="22"/>
                <w:szCs w:val="22"/>
              </w:rPr>
              <w:t>dynamicMulticastPCell-r17</w:t>
            </w:r>
            <w:r w:rsidRPr="00C56175">
              <w:rPr>
                <w:rFonts w:ascii="Times New Roman" w:hAnsi="Times New Roman"/>
                <w:sz w:val="22"/>
                <w:szCs w:val="22"/>
              </w:rPr>
              <w:t>, or at least one of {</w:t>
            </w:r>
            <w:r w:rsidRPr="00C56175">
              <w:rPr>
                <w:rFonts w:ascii="Times New Roman" w:hAnsi="Times New Roman"/>
                <w:i/>
                <w:iCs/>
                <w:sz w:val="22"/>
                <w:szCs w:val="22"/>
              </w:rPr>
              <w:t>ack-NACK-FeedbackForSPS-Multicast-r17</w:t>
            </w:r>
            <w:r w:rsidRPr="00C56175">
              <w:rPr>
                <w:rFonts w:ascii="Times New Roman" w:hAnsi="Times New Roman"/>
                <w:sz w:val="22"/>
                <w:szCs w:val="22"/>
              </w:rPr>
              <w:t xml:space="preserve">, </w:t>
            </w:r>
            <w:r w:rsidRPr="00C56175">
              <w:rPr>
                <w:rFonts w:ascii="Times New Roman" w:hAnsi="Times New Roman"/>
                <w:i/>
                <w:iCs/>
                <w:sz w:val="22"/>
                <w:szCs w:val="22"/>
              </w:rPr>
              <w:t>nack-OnlyFeedbackForSPS-Multicast-r17</w:t>
            </w:r>
            <w:r w:rsidRPr="00C56175">
              <w:rPr>
                <w:rFonts w:ascii="Times New Roman" w:hAnsi="Times New Roman"/>
                <w:sz w:val="22"/>
                <w:szCs w:val="22"/>
              </w:rPr>
              <w:t>}</w:t>
            </w:r>
            <w:r w:rsidRPr="00C56175">
              <w:rPr>
                <w:rFonts w:ascii="Times New Roman" w:hAnsi="Times New Roman"/>
                <w:i/>
                <w:iCs/>
                <w:sz w:val="22"/>
                <w:szCs w:val="22"/>
              </w:rPr>
              <w:t>.</w:t>
            </w:r>
          </w:p>
          <w:p w14:paraId="5BBDB2CF" w14:textId="77777777" w:rsidR="007A7C9D" w:rsidRPr="00C56175" w:rsidRDefault="007A7C9D" w:rsidP="00B604D5">
            <w:pPr>
              <w:pStyle w:val="TAN"/>
              <w:spacing w:line="360" w:lineRule="auto"/>
              <w:rPr>
                <w:rFonts w:ascii="Times New Roman" w:hAnsi="Times New Roman"/>
                <w:b/>
                <w:bCs/>
                <w:i/>
                <w:iCs/>
                <w:sz w:val="22"/>
                <w:szCs w:val="22"/>
              </w:rPr>
            </w:pPr>
            <w:r w:rsidRPr="00C56175">
              <w:rPr>
                <w:rFonts w:ascii="Times New Roman" w:hAnsi="Times New Roman"/>
                <w:sz w:val="22"/>
                <w:szCs w:val="22"/>
              </w:rPr>
              <w:t>NOTE:</w:t>
            </w:r>
            <w:r w:rsidRPr="00C56175">
              <w:rPr>
                <w:rFonts w:ascii="Times New Roman" w:hAnsi="Times New Roman"/>
                <w:sz w:val="22"/>
                <w:szCs w:val="22"/>
              </w:rPr>
              <w:tab/>
              <w:t>The UE supporting this feature is not required to support FDMed SPS.</w:t>
            </w:r>
          </w:p>
        </w:tc>
      </w:tr>
    </w:tbl>
    <w:p w14:paraId="79AA8710" w14:textId="77777777" w:rsidR="007A7C9D" w:rsidRPr="007A7C9D" w:rsidRDefault="007A7C9D" w:rsidP="0006676F">
      <w:pPr>
        <w:widowControl/>
        <w:wordWrap/>
        <w:autoSpaceDE/>
        <w:autoSpaceDN/>
        <w:spacing w:before="120" w:after="180" w:line="240" w:lineRule="atLeast"/>
        <w:rPr>
          <w:rFonts w:ascii="Times New Roman" w:eastAsia="맑은 고딕" w:hAnsi="Times New Roman" w:cs="Times New Roman"/>
          <w:sz w:val="22"/>
        </w:rPr>
      </w:pPr>
    </w:p>
    <w:p w14:paraId="09D71830" w14:textId="72AC6386" w:rsidR="000B7221" w:rsidRPr="008D5C11" w:rsidRDefault="001051E9" w:rsidP="00A44245">
      <w:pPr>
        <w:widowControl/>
        <w:wordWrap/>
        <w:autoSpaceDE/>
        <w:autoSpaceDN/>
        <w:spacing w:before="120" w:after="180" w:line="360" w:lineRule="auto"/>
        <w:ind w:firstLineChars="150" w:firstLine="330"/>
        <w:rPr>
          <w:rFonts w:ascii="Times New Roman" w:eastAsia="맑은 고딕" w:hAnsi="Times New Roman" w:cs="Times New Roman"/>
          <w:sz w:val="22"/>
        </w:rPr>
      </w:pPr>
      <w:r>
        <w:rPr>
          <w:rFonts w:ascii="Times New Roman" w:eastAsia="맑은 고딕" w:hAnsi="Times New Roman" w:cs="Times New Roman"/>
          <w:sz w:val="22"/>
        </w:rPr>
        <w:t>S</w:t>
      </w:r>
      <w:r w:rsidR="000B7221">
        <w:rPr>
          <w:rFonts w:ascii="Times New Roman" w:eastAsia="맑은 고딕" w:hAnsi="Times New Roman" w:cs="Times New Roman"/>
          <w:sz w:val="22"/>
        </w:rPr>
        <w:t>imply, MBS</w:t>
      </w:r>
      <w:r w:rsidRPr="001051E9">
        <w:rPr>
          <w:rFonts w:ascii="Times New Roman" w:eastAsia="맑은 고딕" w:hAnsi="Times New Roman" w:cs="Times New Roman"/>
          <w:sz w:val="22"/>
        </w:rPr>
        <w:t xml:space="preserve"> </w:t>
      </w:r>
      <w:r>
        <w:rPr>
          <w:rFonts w:ascii="Times New Roman" w:eastAsia="맑은 고딕" w:hAnsi="Times New Roman" w:cs="Times New Roman"/>
          <w:sz w:val="22"/>
        </w:rPr>
        <w:t>broadcast</w:t>
      </w:r>
      <w:r w:rsidR="000B7221">
        <w:rPr>
          <w:rFonts w:ascii="Times New Roman" w:eastAsia="맑은 고딕" w:hAnsi="Times New Roman" w:cs="Times New Roman"/>
          <w:sz w:val="22"/>
        </w:rPr>
        <w:t xml:space="preserve"> PDSCH can be similar to broadcast channel scheduled by SI-RNTI and </w:t>
      </w:r>
      <w:r w:rsidR="001F2350">
        <w:rPr>
          <w:rFonts w:ascii="Times New Roman" w:eastAsia="맑은 고딕" w:hAnsi="Times New Roman" w:cs="Times New Roman"/>
          <w:sz w:val="22"/>
        </w:rPr>
        <w:t xml:space="preserve">the case on the simultaneous </w:t>
      </w:r>
      <w:r w:rsidR="000B7221">
        <w:rPr>
          <w:rFonts w:ascii="Times New Roman" w:eastAsia="맑은 고딕" w:hAnsi="Times New Roman" w:cs="Times New Roman" w:hint="eastAsia"/>
          <w:sz w:val="22"/>
        </w:rPr>
        <w:t>reception</w:t>
      </w:r>
      <w:r w:rsidR="001F2350">
        <w:rPr>
          <w:rFonts w:ascii="Times New Roman" w:eastAsia="맑은 고딕" w:hAnsi="Times New Roman" w:cs="Times New Roman"/>
          <w:sz w:val="22"/>
        </w:rPr>
        <w:t xml:space="preserve"> of C-RNTI and autonomous SI acquisition can be applied </w:t>
      </w:r>
      <w:r w:rsidR="00774497">
        <w:rPr>
          <w:rFonts w:ascii="Times New Roman" w:eastAsia="맑은 고딕" w:hAnsi="Times New Roman" w:cs="Times New Roman"/>
          <w:sz w:val="22"/>
        </w:rPr>
        <w:t>when</w:t>
      </w:r>
      <w:r w:rsidR="001F2350">
        <w:rPr>
          <w:rFonts w:ascii="Times New Roman" w:eastAsia="맑은 고딕" w:hAnsi="Times New Roman" w:cs="Times New Roman"/>
          <w:sz w:val="22"/>
        </w:rPr>
        <w:t xml:space="preserve"> fdm-BrodcastUnicast-r17 is supported. And </w:t>
      </w:r>
      <w:r w:rsidR="00774497">
        <w:rPr>
          <w:rFonts w:ascii="Times New Roman" w:eastAsia="맑은 고딕" w:hAnsi="Times New Roman" w:cs="Times New Roman"/>
          <w:sz w:val="22"/>
        </w:rPr>
        <w:t xml:space="preserve">similar </w:t>
      </w:r>
      <w:r w:rsidR="001F2350">
        <w:rPr>
          <w:rFonts w:ascii="Times New Roman" w:eastAsia="맑은 고딕" w:hAnsi="Times New Roman" w:cs="Times New Roman"/>
          <w:sz w:val="22"/>
        </w:rPr>
        <w:t>options and conditions can be considered in the case</w:t>
      </w:r>
      <w:r w:rsidR="001330C3">
        <w:rPr>
          <w:rFonts w:ascii="Times New Roman" w:eastAsia="맑은 고딕" w:hAnsi="Times New Roman" w:cs="Times New Roman"/>
          <w:sz w:val="22"/>
        </w:rPr>
        <w:t>s</w:t>
      </w:r>
      <w:r w:rsidR="001F2350">
        <w:rPr>
          <w:rFonts w:ascii="Times New Roman" w:eastAsia="맑은 고딕" w:hAnsi="Times New Roman" w:cs="Times New Roman"/>
          <w:sz w:val="22"/>
        </w:rPr>
        <w:t xml:space="preserve"> that </w:t>
      </w:r>
      <w:r w:rsidR="001F2350">
        <w:rPr>
          <w:rFonts w:ascii="Times New Roman" w:eastAsia="맑은 고딕" w:hAnsi="Times New Roman" w:cs="Times New Roman" w:hint="eastAsia"/>
          <w:sz w:val="22"/>
        </w:rPr>
        <w:t xml:space="preserve">unicast PDSCH and multicast MBS PDSCH should </w:t>
      </w:r>
      <w:r w:rsidR="00774497">
        <w:rPr>
          <w:rFonts w:ascii="Times New Roman" w:eastAsia="맑은 고딕" w:hAnsi="Times New Roman" w:cs="Times New Roman"/>
          <w:sz w:val="22"/>
        </w:rPr>
        <w:t xml:space="preserve">also </w:t>
      </w:r>
      <w:r w:rsidR="001F2350">
        <w:rPr>
          <w:rFonts w:ascii="Times New Roman" w:eastAsia="맑은 고딕" w:hAnsi="Times New Roman" w:cs="Times New Roman" w:hint="eastAsia"/>
          <w:sz w:val="22"/>
        </w:rPr>
        <w:t xml:space="preserve">be decoded </w:t>
      </w:r>
      <w:r w:rsidR="001F2350">
        <w:rPr>
          <w:rFonts w:ascii="Times New Roman" w:eastAsia="맑은 고딕" w:hAnsi="Times New Roman" w:cs="Times New Roman"/>
          <w:sz w:val="22"/>
        </w:rPr>
        <w:t>simultaneously</w:t>
      </w:r>
      <w:r w:rsidR="00774497">
        <w:rPr>
          <w:rFonts w:ascii="Times New Roman" w:eastAsia="맑은 고딕" w:hAnsi="Times New Roman" w:cs="Times New Roman" w:hint="eastAsia"/>
          <w:sz w:val="22"/>
        </w:rPr>
        <w:t xml:space="preserve"> when</w:t>
      </w:r>
      <w:r w:rsidR="001F2350">
        <w:rPr>
          <w:rFonts w:ascii="Times New Roman" w:eastAsia="맑은 고딕" w:hAnsi="Times New Roman" w:cs="Times New Roman"/>
          <w:sz w:val="22"/>
        </w:rPr>
        <w:t xml:space="preserve"> fdm-MulitcastUnicast-r17 is supported. </w:t>
      </w:r>
      <w:r w:rsidR="00A44245">
        <w:rPr>
          <w:rFonts w:ascii="Times New Roman" w:eastAsia="맑은 고딕" w:hAnsi="Times New Roman" w:cs="Times New Roman"/>
          <w:sz w:val="22"/>
        </w:rPr>
        <w:t>Especially, i</w:t>
      </w:r>
      <w:r w:rsidR="00A44245">
        <w:rPr>
          <w:rFonts w:ascii="Times New Roman" w:eastAsia="맑은 고딕" w:hAnsi="Times New Roman" w:cs="Times New Roman" w:hint="eastAsia"/>
          <w:sz w:val="22"/>
        </w:rPr>
        <w:t xml:space="preserve">t seems a big burden to Rel-18 </w:t>
      </w:r>
      <w:r w:rsidR="00024B1F">
        <w:rPr>
          <w:rFonts w:ascii="Times New Roman" w:eastAsia="맑은 고딕" w:hAnsi="Times New Roman" w:cs="Times New Roman"/>
          <w:sz w:val="22"/>
        </w:rPr>
        <w:t>e</w:t>
      </w:r>
      <w:r w:rsidR="00A44245">
        <w:rPr>
          <w:rFonts w:ascii="Times New Roman" w:eastAsia="맑은 고딕" w:hAnsi="Times New Roman" w:cs="Times New Roman" w:hint="eastAsia"/>
          <w:sz w:val="22"/>
        </w:rPr>
        <w:t>RedCap</w:t>
      </w:r>
      <w:r w:rsidR="00024B1F">
        <w:rPr>
          <w:rFonts w:ascii="Times New Roman" w:eastAsia="맑은 고딕" w:hAnsi="Times New Roman" w:cs="Times New Roman"/>
          <w:sz w:val="22"/>
        </w:rPr>
        <w:t xml:space="preserve"> (which can </w:t>
      </w:r>
      <w:r w:rsidR="003157C0">
        <w:rPr>
          <w:rFonts w:ascii="Times New Roman" w:eastAsia="맑은 고딕" w:hAnsi="Times New Roman" w:cs="Times New Roman"/>
          <w:sz w:val="22"/>
        </w:rPr>
        <w:t xml:space="preserve">process </w:t>
      </w:r>
      <w:r w:rsidR="008A506C" w:rsidRPr="008A506C">
        <w:rPr>
          <w:rFonts w:ascii="Times New Roman" w:eastAsia="맑은 고딕" w:hAnsi="Times New Roman" w:cs="Times New Roman"/>
          <w:sz w:val="22"/>
        </w:rPr>
        <w:t>25 PRBs for 15 kHz SCS and 12 PRBs for 30 kHz SCS that the UE can process per slot</w:t>
      </w:r>
      <w:r w:rsidR="00024B1F">
        <w:rPr>
          <w:rFonts w:ascii="Times New Roman" w:eastAsia="맑은 고딕" w:hAnsi="Times New Roman" w:cs="Times New Roman"/>
          <w:sz w:val="22"/>
        </w:rPr>
        <w:t>)</w:t>
      </w:r>
      <w:r w:rsidR="00A44245">
        <w:rPr>
          <w:rFonts w:ascii="Times New Roman" w:eastAsia="맑은 고딕" w:hAnsi="Times New Roman" w:cs="Times New Roman" w:hint="eastAsia"/>
          <w:sz w:val="22"/>
        </w:rPr>
        <w:t xml:space="preserve"> that </w:t>
      </w:r>
      <w:r w:rsidR="00A44245">
        <w:rPr>
          <w:rFonts w:ascii="Times New Roman" w:eastAsia="맑은 고딕" w:hAnsi="Times New Roman" w:cs="Times New Roman"/>
          <w:sz w:val="22"/>
        </w:rPr>
        <w:t>2</w:t>
      </w:r>
      <w:r w:rsidR="001A6D5C">
        <w:rPr>
          <w:rFonts w:ascii="Times New Roman" w:eastAsia="맑은 고딕" w:hAnsi="Times New Roman" w:cs="Times New Roman"/>
          <w:sz w:val="22"/>
        </w:rPr>
        <w:t xml:space="preserve"> PDSCH should be decoded and should</w:t>
      </w:r>
      <w:r w:rsidR="00A44245">
        <w:rPr>
          <w:rFonts w:ascii="Times New Roman" w:eastAsia="맑은 고딕" w:hAnsi="Times New Roman" w:cs="Times New Roman"/>
          <w:sz w:val="22"/>
        </w:rPr>
        <w:t xml:space="preserve"> generate 2 HARQ Feedback (one is for unicast PDSCH, the other is for multicast MBS PDSCH) with</w:t>
      </w:r>
      <w:r w:rsidR="00024B1F">
        <w:rPr>
          <w:rFonts w:ascii="Times New Roman" w:eastAsia="맑은 고딕" w:hAnsi="Times New Roman" w:cs="Times New Roman"/>
          <w:sz w:val="22"/>
        </w:rPr>
        <w:t>in</w:t>
      </w:r>
      <w:r w:rsidR="00A44245">
        <w:rPr>
          <w:rFonts w:ascii="Times New Roman" w:eastAsia="맑은 고딕" w:hAnsi="Times New Roman" w:cs="Times New Roman"/>
          <w:sz w:val="22"/>
        </w:rPr>
        <w:t xml:space="preserve"> one slot. </w:t>
      </w:r>
      <w:r w:rsidR="00A44245" w:rsidRPr="00A44245">
        <w:rPr>
          <w:rFonts w:ascii="Times New Roman" w:eastAsia="맑은 고딕" w:hAnsi="Times New Roman" w:cs="Times New Roman"/>
          <w:sz w:val="22"/>
        </w:rPr>
        <w:t>If the UE is capable of receiving FDMed unicast and multicast PDSCH per slot per carrier</w:t>
      </w:r>
      <w:r w:rsidR="00A44245">
        <w:rPr>
          <w:rFonts w:ascii="Times New Roman" w:eastAsia="맑은 고딕" w:hAnsi="Times New Roman" w:cs="Times New Roman"/>
          <w:sz w:val="22"/>
        </w:rPr>
        <w:t>. Then</w:t>
      </w:r>
      <w:r w:rsidR="003A6825">
        <w:rPr>
          <w:rFonts w:ascii="Times New Roman" w:eastAsia="맑은 고딕" w:hAnsi="Times New Roman" w:cs="Times New Roman"/>
          <w:sz w:val="22"/>
        </w:rPr>
        <w:t>,</w:t>
      </w:r>
      <w:r w:rsidR="00A44245">
        <w:rPr>
          <w:rFonts w:ascii="Times New Roman" w:eastAsia="맑은 고딕" w:hAnsi="Times New Roman" w:cs="Times New Roman"/>
          <w:sz w:val="22"/>
        </w:rPr>
        <w:t xml:space="preserve"> any handling can be </w:t>
      </w:r>
      <w:r w:rsidR="00024B1F">
        <w:rPr>
          <w:rFonts w:ascii="Times New Roman" w:eastAsia="맑은 고딕" w:hAnsi="Times New Roman" w:cs="Times New Roman"/>
          <w:sz w:val="22"/>
        </w:rPr>
        <w:t>needed for this issue.</w:t>
      </w:r>
      <w:r w:rsidR="00BC1019">
        <w:rPr>
          <w:rFonts w:ascii="Times New Roman" w:eastAsia="맑은 고딕" w:hAnsi="Times New Roman" w:cs="Times New Roman"/>
          <w:sz w:val="22"/>
        </w:rPr>
        <w:t xml:space="preserve"> </w:t>
      </w:r>
    </w:p>
    <w:p w14:paraId="7F4DEDBC" w14:textId="77777777" w:rsidR="004831C9" w:rsidRDefault="004831C9" w:rsidP="0006676F">
      <w:pPr>
        <w:widowControl/>
        <w:wordWrap/>
        <w:autoSpaceDE/>
        <w:autoSpaceDN/>
        <w:spacing w:before="120" w:after="180" w:line="240" w:lineRule="atLeast"/>
        <w:rPr>
          <w:rFonts w:ascii="Times New Roman" w:eastAsia="맑은 고딕" w:hAnsi="Times New Roman" w:cs="Times New Roman"/>
          <w:sz w:val="22"/>
        </w:rPr>
      </w:pPr>
    </w:p>
    <w:p w14:paraId="47B0601B" w14:textId="530C2689" w:rsidR="002471EA" w:rsidRDefault="002471EA" w:rsidP="002471EA">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2471EA">
        <w:rPr>
          <w:rFonts w:ascii="Times New Roman" w:eastAsia="맑은 고딕" w:hAnsi="Times New Roman" w:cs="Times New Roman"/>
          <w:b/>
          <w:i/>
          <w:sz w:val="22"/>
          <w:lang w:val="en-GB"/>
        </w:rPr>
        <w:t xml:space="preserve">Proposal </w:t>
      </w:r>
      <w:r w:rsidR="00362D11">
        <w:rPr>
          <w:rFonts w:ascii="Times New Roman" w:eastAsia="맑은 고딕" w:hAnsi="Times New Roman" w:cs="Times New Roman"/>
          <w:b/>
          <w:i/>
          <w:sz w:val="22"/>
          <w:lang w:val="en-GB"/>
        </w:rPr>
        <w:t>4:</w:t>
      </w:r>
      <w:r w:rsidRPr="002471EA">
        <w:rPr>
          <w:rFonts w:ascii="Times New Roman" w:eastAsia="맑은 고딕" w:hAnsi="Times New Roman" w:cs="Times New Roman"/>
          <w:b/>
          <w:i/>
          <w:sz w:val="22"/>
          <w:lang w:val="en-GB"/>
        </w:rPr>
        <w:t xml:space="preserve"> </w:t>
      </w:r>
      <w:r w:rsidR="00362D11">
        <w:rPr>
          <w:rFonts w:ascii="Times New Roman" w:eastAsia="맑은 고딕" w:hAnsi="Times New Roman" w:cs="Times New Roman"/>
          <w:b/>
          <w:i/>
          <w:sz w:val="22"/>
          <w:lang w:val="en-GB"/>
        </w:rPr>
        <w:t xml:space="preserve">With FDM Capability </w:t>
      </w:r>
      <w:r w:rsidR="001051E9">
        <w:rPr>
          <w:rFonts w:ascii="Times New Roman" w:eastAsia="맑은 고딕" w:hAnsi="Times New Roman" w:cs="Times New Roman"/>
          <w:b/>
          <w:i/>
          <w:sz w:val="22"/>
          <w:lang w:val="en-GB"/>
        </w:rPr>
        <w:t xml:space="preserve">with </w:t>
      </w:r>
      <w:r w:rsidR="00362D11">
        <w:rPr>
          <w:rFonts w:ascii="Times New Roman" w:eastAsia="맑은 고딕" w:hAnsi="Times New Roman" w:cs="Times New Roman"/>
          <w:b/>
          <w:i/>
          <w:sz w:val="22"/>
          <w:lang w:val="en-GB"/>
        </w:rPr>
        <w:t>unicast PDSCH</w:t>
      </w:r>
      <w:r>
        <w:rPr>
          <w:rFonts w:ascii="Times New Roman" w:eastAsia="맑은 고딕" w:hAnsi="Times New Roman" w:cs="Times New Roman"/>
          <w:b/>
          <w:i/>
          <w:sz w:val="22"/>
          <w:lang w:val="en-GB"/>
        </w:rPr>
        <w:t xml:space="preserve"> </w:t>
      </w:r>
    </w:p>
    <w:p w14:paraId="05AF067B" w14:textId="66D0FAC7" w:rsidR="00362D11" w:rsidRPr="00362D11" w:rsidRDefault="00362D11" w:rsidP="00362D11">
      <w:pPr>
        <w:pStyle w:val="a3"/>
        <w:numPr>
          <w:ilvl w:val="0"/>
          <w:numId w:val="28"/>
        </w:numPr>
        <w:spacing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W</w:t>
      </w:r>
      <w:r w:rsidRPr="00362D11">
        <w:rPr>
          <w:rFonts w:ascii="Times New Roman" w:eastAsia="맑은 고딕" w:hAnsi="Times New Roman" w:cs="Times New Roman"/>
          <w:b/>
          <w:i/>
          <w:sz w:val="22"/>
          <w:lang w:val="en-GB"/>
        </w:rPr>
        <w:t>hen the total number of PR</w:t>
      </w:r>
      <w:r>
        <w:rPr>
          <w:rFonts w:ascii="Times New Roman" w:eastAsia="맑은 고딕" w:hAnsi="Times New Roman" w:cs="Times New Roman"/>
          <w:b/>
          <w:i/>
          <w:sz w:val="22"/>
          <w:lang w:val="en-GB"/>
        </w:rPr>
        <w:t xml:space="preserve">Bs for MBS PDSCH </w:t>
      </w:r>
      <w:r w:rsidRPr="00362D11">
        <w:rPr>
          <w:rFonts w:ascii="Times New Roman" w:eastAsia="맑은 고딕" w:hAnsi="Times New Roman" w:cs="Times New Roman"/>
          <w:b/>
          <w:i/>
          <w:sz w:val="22"/>
          <w:lang w:val="en-GB"/>
        </w:rPr>
        <w:t xml:space="preserve">and the PDSCH scheduled with C-RNTI, MCS-C-RNTI, or CS-RNTI scheduled in the </w:t>
      </w:r>
      <w:r w:rsidR="0012180F">
        <w:rPr>
          <w:rFonts w:ascii="Times New Roman" w:eastAsia="맑은 고딕" w:hAnsi="Times New Roman" w:cs="Times New Roman"/>
          <w:b/>
          <w:i/>
          <w:sz w:val="22"/>
          <w:lang w:val="en-GB"/>
        </w:rPr>
        <w:t xml:space="preserve">same </w:t>
      </w:r>
      <w:r w:rsidRPr="00362D11">
        <w:rPr>
          <w:rFonts w:ascii="Times New Roman" w:eastAsia="맑은 고딕" w:hAnsi="Times New Roman" w:cs="Times New Roman"/>
          <w:b/>
          <w:i/>
          <w:sz w:val="22"/>
          <w:lang w:val="en-GB"/>
        </w:rPr>
        <w:t xml:space="preserve">slot is </w:t>
      </w:r>
      <w:r>
        <w:rPr>
          <w:rFonts w:ascii="Times New Roman" w:eastAsia="맑은 고딕" w:hAnsi="Times New Roman" w:cs="Times New Roman"/>
          <w:b/>
          <w:i/>
          <w:sz w:val="22"/>
          <w:lang w:val="en-GB"/>
        </w:rPr>
        <w:t xml:space="preserve">not </w:t>
      </w:r>
      <w:r w:rsidRPr="00362D11">
        <w:rPr>
          <w:rFonts w:ascii="Times New Roman" w:eastAsia="맑은 고딕" w:hAnsi="Times New Roman" w:cs="Times New Roman"/>
          <w:b/>
          <w:i/>
          <w:sz w:val="22"/>
          <w:lang w:val="en-GB"/>
        </w:rPr>
        <w:t xml:space="preserve">larger than the maximum number of PRBs that the UE can process per slot, the UE </w:t>
      </w:r>
      <w:r>
        <w:rPr>
          <w:rFonts w:ascii="Times New Roman" w:eastAsia="맑은 고딕" w:hAnsi="Times New Roman" w:cs="Times New Roman"/>
          <w:b/>
          <w:i/>
          <w:sz w:val="22"/>
          <w:lang w:val="en-GB"/>
        </w:rPr>
        <w:t>is expected to decode the</w:t>
      </w:r>
      <w:r w:rsidR="009940E9">
        <w:rPr>
          <w:rFonts w:ascii="Times New Roman" w:eastAsia="맑은 고딕" w:hAnsi="Times New Roman" w:cs="Times New Roman"/>
          <w:b/>
          <w:i/>
          <w:sz w:val="22"/>
          <w:lang w:val="en-GB"/>
        </w:rPr>
        <w:t xml:space="preserve"> two</w:t>
      </w:r>
      <w:r>
        <w:rPr>
          <w:rFonts w:ascii="Times New Roman" w:eastAsia="맑은 고딕" w:hAnsi="Times New Roman" w:cs="Times New Roman"/>
          <w:b/>
          <w:i/>
          <w:sz w:val="22"/>
          <w:lang w:val="en-GB"/>
        </w:rPr>
        <w:t xml:space="preserve"> PDSCHs</w:t>
      </w:r>
    </w:p>
    <w:p w14:paraId="7882F89C" w14:textId="3A3305A3" w:rsidR="004831C9" w:rsidRDefault="001051E9" w:rsidP="001051E9">
      <w:pPr>
        <w:widowControl/>
        <w:wordWrap/>
        <w:autoSpaceDE/>
        <w:autoSpaceDN/>
        <w:spacing w:before="120" w:after="180" w:line="360" w:lineRule="auto"/>
        <w:jc w:val="left"/>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Proposal 5: Without FDM Capability </w:t>
      </w:r>
      <w:r w:rsidR="00AD078C">
        <w:rPr>
          <w:rFonts w:ascii="Times New Roman" w:eastAsia="맑은 고딕" w:hAnsi="Times New Roman" w:cs="Times New Roman"/>
          <w:b/>
          <w:i/>
          <w:sz w:val="22"/>
          <w:lang w:val="en-GB"/>
        </w:rPr>
        <w:t xml:space="preserve">with </w:t>
      </w:r>
      <w:r>
        <w:rPr>
          <w:rFonts w:ascii="Times New Roman" w:eastAsia="맑은 고딕" w:hAnsi="Times New Roman" w:cs="Times New Roman"/>
          <w:b/>
          <w:i/>
          <w:sz w:val="22"/>
          <w:lang w:val="en-GB"/>
        </w:rPr>
        <w:t xml:space="preserve">unicast PDSCH </w:t>
      </w:r>
    </w:p>
    <w:p w14:paraId="6D864F5D" w14:textId="610ED225" w:rsidR="001051E9" w:rsidRPr="00115D5C" w:rsidRDefault="00115D5C" w:rsidP="001F53E4">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sz w:val="22"/>
          <w:lang w:val="en-GB"/>
        </w:rPr>
      </w:pPr>
      <w:r w:rsidRPr="00115D5C">
        <w:rPr>
          <w:rFonts w:ascii="Times New Roman" w:eastAsia="맑은 고딕" w:hAnsi="Times New Roman" w:cs="Times New Roman"/>
          <w:b/>
          <w:i/>
          <w:sz w:val="22"/>
          <w:lang w:val="en-GB"/>
        </w:rPr>
        <w:t xml:space="preserve">When the total number of PRBs for MBS PDSCH and the </w:t>
      </w:r>
      <w:r>
        <w:rPr>
          <w:rFonts w:ascii="Times New Roman" w:eastAsia="맑은 고딕" w:hAnsi="Times New Roman" w:cs="Times New Roman"/>
          <w:b/>
          <w:i/>
          <w:sz w:val="22"/>
          <w:lang w:val="en-GB"/>
        </w:rPr>
        <w:t xml:space="preserve">TDMed </w:t>
      </w:r>
      <w:r w:rsidRPr="00115D5C">
        <w:rPr>
          <w:rFonts w:ascii="Times New Roman" w:eastAsia="맑은 고딕" w:hAnsi="Times New Roman" w:cs="Times New Roman"/>
          <w:b/>
          <w:i/>
          <w:sz w:val="22"/>
          <w:lang w:val="en-GB"/>
        </w:rPr>
        <w:t xml:space="preserve">PDSCH scheduled with C-RNTI, MCS-C-RNTI, or CS-RNTI scheduled in the </w:t>
      </w:r>
      <w:r w:rsidR="0012180F">
        <w:rPr>
          <w:rFonts w:ascii="Times New Roman" w:eastAsia="맑은 고딕" w:hAnsi="Times New Roman" w:cs="Times New Roman"/>
          <w:b/>
          <w:i/>
          <w:sz w:val="22"/>
          <w:lang w:val="en-GB"/>
        </w:rPr>
        <w:t xml:space="preserve">same </w:t>
      </w:r>
      <w:r w:rsidRPr="00115D5C">
        <w:rPr>
          <w:rFonts w:ascii="Times New Roman" w:eastAsia="맑은 고딕" w:hAnsi="Times New Roman" w:cs="Times New Roman"/>
          <w:b/>
          <w:i/>
          <w:sz w:val="22"/>
          <w:lang w:val="en-GB"/>
        </w:rPr>
        <w:t xml:space="preserve">slot is not larger than the maximum number of PRBs that the UE can process per slot, the UE is expected to decode the </w:t>
      </w:r>
      <w:r w:rsidR="009940E9">
        <w:rPr>
          <w:rFonts w:ascii="Times New Roman" w:eastAsia="맑은 고딕" w:hAnsi="Times New Roman" w:cs="Times New Roman"/>
          <w:b/>
          <w:i/>
          <w:sz w:val="22"/>
          <w:lang w:val="en-GB"/>
        </w:rPr>
        <w:t xml:space="preserve">two </w:t>
      </w:r>
      <w:r w:rsidRPr="00115D5C">
        <w:rPr>
          <w:rFonts w:ascii="Times New Roman" w:eastAsia="맑은 고딕" w:hAnsi="Times New Roman" w:cs="Times New Roman"/>
          <w:b/>
          <w:i/>
          <w:sz w:val="22"/>
          <w:lang w:val="en-GB"/>
        </w:rPr>
        <w:t>PDSCHs</w:t>
      </w:r>
    </w:p>
    <w:p w14:paraId="523D9AB6" w14:textId="77777777" w:rsidR="001051E9" w:rsidRPr="001051E9" w:rsidRDefault="001051E9" w:rsidP="001051E9">
      <w:pPr>
        <w:widowControl/>
        <w:wordWrap/>
        <w:autoSpaceDE/>
        <w:autoSpaceDN/>
        <w:spacing w:before="120" w:after="180" w:line="360" w:lineRule="auto"/>
        <w:ind w:leftChars="200" w:left="400"/>
        <w:rPr>
          <w:rFonts w:ascii="Times New Roman" w:eastAsia="맑은 고딕" w:hAnsi="Times New Roman" w:cs="Times New Roman"/>
          <w:b/>
          <w:sz w:val="22"/>
          <w:lang w:val="en-GB"/>
        </w:rPr>
      </w:pPr>
    </w:p>
    <w:p w14:paraId="335E9479" w14:textId="30DE25B5" w:rsidR="004831C9" w:rsidRDefault="004831C9" w:rsidP="004831C9">
      <w:pPr>
        <w:widowControl/>
        <w:wordWrap/>
        <w:autoSpaceDE/>
        <w:autoSpaceDN/>
        <w:spacing w:before="120" w:after="180" w:line="360" w:lineRule="auto"/>
        <w:ind w:firstLineChars="150" w:firstLine="330"/>
        <w:rPr>
          <w:rFonts w:ascii="Times New Roman" w:hAnsi="Times New Roman" w:cs="Times New Roman"/>
        </w:rPr>
      </w:pPr>
      <w:r w:rsidRPr="004831C9">
        <w:rPr>
          <w:rFonts w:ascii="Times New Roman" w:eastAsia="맑은 고딕" w:hAnsi="Times New Roman" w:cs="Times New Roman"/>
          <w:sz w:val="22"/>
        </w:rPr>
        <w:t xml:space="preserve">Additionally, according to TS 38.214, There is </w:t>
      </w:r>
      <w:r w:rsidR="00774497">
        <w:rPr>
          <w:rFonts w:ascii="Times New Roman" w:eastAsia="맑은 고딕" w:hAnsi="Times New Roman" w:cs="Times New Roman"/>
          <w:sz w:val="22"/>
        </w:rPr>
        <w:t xml:space="preserve">one </w:t>
      </w:r>
      <w:r w:rsidRPr="004831C9">
        <w:rPr>
          <w:rFonts w:ascii="Times New Roman" w:eastAsia="맑은 고딕" w:hAnsi="Times New Roman" w:cs="Times New Roman"/>
          <w:sz w:val="22"/>
        </w:rPr>
        <w:t>comment on FDMed reception</w:t>
      </w:r>
      <w:r w:rsidR="003A6825">
        <w:rPr>
          <w:rFonts w:ascii="Times New Roman" w:eastAsia="맑은 고딕" w:hAnsi="Times New Roman" w:cs="Times New Roman"/>
          <w:sz w:val="22"/>
        </w:rPr>
        <w:t xml:space="preserve"> (</w:t>
      </w:r>
      <w:r w:rsidR="003A6825" w:rsidRPr="003A6825">
        <w:rPr>
          <w:rFonts w:ascii="Times New Roman" w:eastAsia="맑은 고딕" w:hAnsi="Times New Roman" w:cs="Times New Roman"/>
          <w:sz w:val="22"/>
        </w:rPr>
        <w:t>partially or fully overlaps in time in non-overlapping PRBs</w:t>
      </w:r>
      <w:r w:rsidR="003A6825">
        <w:rPr>
          <w:rFonts w:ascii="Times New Roman" w:eastAsia="맑은 고딕" w:hAnsi="Times New Roman" w:cs="Times New Roman"/>
          <w:sz w:val="22"/>
        </w:rPr>
        <w:t>)</w:t>
      </w:r>
      <w:r w:rsidRPr="003A6825">
        <w:rPr>
          <w:rFonts w:ascii="Times New Roman" w:eastAsia="맑은 고딕" w:hAnsi="Times New Roman" w:cs="Times New Roman"/>
          <w:sz w:val="22"/>
        </w:rPr>
        <w:t xml:space="preserve"> </w:t>
      </w:r>
      <w:r w:rsidRPr="004831C9">
        <w:rPr>
          <w:rFonts w:ascii="Times New Roman" w:eastAsia="맑은 고딕" w:hAnsi="Times New Roman" w:cs="Times New Roman"/>
          <w:sz w:val="22"/>
        </w:rPr>
        <w:t xml:space="preserve">for </w:t>
      </w:r>
      <w:r w:rsidRPr="004831C9">
        <w:rPr>
          <w:rFonts w:ascii="Times New Roman" w:hAnsi="Times New Roman" w:cs="Times New Roman"/>
        </w:rPr>
        <w:t xml:space="preserve">PDSCH scheduled </w:t>
      </w:r>
      <w:r>
        <w:rPr>
          <w:rFonts w:ascii="Times New Roman" w:hAnsi="Times New Roman" w:cs="Times New Roman"/>
        </w:rPr>
        <w:t xml:space="preserve">with MCCH-RNTI and PBCH </w:t>
      </w:r>
      <w:r w:rsidR="00D43C24">
        <w:rPr>
          <w:rFonts w:ascii="Times New Roman" w:hAnsi="Times New Roman" w:cs="Times New Roman"/>
        </w:rPr>
        <w:t xml:space="preserve">in a slot as follow. </w:t>
      </w:r>
      <w:r w:rsidR="00774497">
        <w:rPr>
          <w:rFonts w:ascii="Times New Roman" w:hAnsi="Times New Roman" w:cs="Times New Roman"/>
        </w:rPr>
        <w:t>When</w:t>
      </w:r>
      <w:r w:rsidR="00D43C24">
        <w:rPr>
          <w:rFonts w:ascii="Times New Roman" w:hAnsi="Times New Roman" w:cs="Times New Roman" w:hint="eastAsia"/>
        </w:rPr>
        <w:t xml:space="preserve"> PDSCH </w:t>
      </w:r>
      <w:r w:rsidR="00D43C24">
        <w:rPr>
          <w:rFonts w:ascii="Times New Roman" w:hAnsi="Times New Roman" w:cs="Times New Roman"/>
        </w:rPr>
        <w:t>scheduled</w:t>
      </w:r>
      <w:r w:rsidR="00D43C24">
        <w:rPr>
          <w:rFonts w:ascii="Times New Roman" w:hAnsi="Times New Roman" w:cs="Times New Roman" w:hint="eastAsia"/>
        </w:rPr>
        <w:t xml:space="preserve"> with MCCH-RNTI</w:t>
      </w:r>
      <w:r w:rsidR="00D43C24">
        <w:rPr>
          <w:rFonts w:ascii="Times New Roman" w:hAnsi="Times New Roman" w:cs="Times New Roman"/>
        </w:rPr>
        <w:t xml:space="preserve"> can be larger than 25 PRB in 15KHz SCS or 12 PRB in </w:t>
      </w:r>
      <w:r w:rsidR="00D43C24">
        <w:rPr>
          <w:rFonts w:ascii="Times New Roman" w:hAnsi="Times New Roman" w:cs="Times New Roman"/>
        </w:rPr>
        <w:lastRenderedPageBreak/>
        <w:t xml:space="preserve">30KHz SCS, </w:t>
      </w:r>
      <w:r w:rsidR="008A506C">
        <w:rPr>
          <w:rFonts w:ascii="Times New Roman" w:hAnsi="Times New Roman" w:cs="Times New Roman"/>
        </w:rPr>
        <w:t>it seems to need</w:t>
      </w:r>
      <w:r w:rsidR="00774497">
        <w:rPr>
          <w:rFonts w:ascii="Times New Roman" w:hAnsi="Times New Roman" w:cs="Times New Roman"/>
        </w:rPr>
        <w:t xml:space="preserve"> a demand a lot of processing time for Rel-18 eRedCap UEs </w:t>
      </w:r>
      <w:r w:rsidR="00774497" w:rsidRPr="00774497">
        <w:rPr>
          <w:rFonts w:ascii="Times New Roman" w:hAnsi="Times New Roman" w:cs="Times New Roman"/>
        </w:rPr>
        <w:t>to decode PDSCH scheduled with MCCH-RNTI and PBCH that partially or fully overlaps in time in non-overlapping PRBs</w:t>
      </w:r>
      <w:r w:rsidR="008A506C">
        <w:rPr>
          <w:rFonts w:ascii="Times New Roman" w:hAnsi="Times New Roman" w:cs="Times New Roman"/>
        </w:rPr>
        <w:t>,</w:t>
      </w:r>
      <w:r w:rsidR="00774497" w:rsidRPr="00774497">
        <w:rPr>
          <w:rFonts w:ascii="Times New Roman" w:hAnsi="Times New Roman" w:cs="Times New Roman"/>
        </w:rPr>
        <w:t xml:space="preserve"> </w:t>
      </w:r>
      <w:r w:rsidR="008A506C">
        <w:rPr>
          <w:rFonts w:ascii="Times New Roman" w:hAnsi="Times New Roman" w:cs="Times New Roman"/>
        </w:rPr>
        <w:t>so it can be handled</w:t>
      </w:r>
      <w:r w:rsidR="00D43C24">
        <w:rPr>
          <w:rFonts w:ascii="Times New Roman" w:hAnsi="Times New Roman" w:cs="Times New Roman"/>
        </w:rPr>
        <w:t xml:space="preserve"> whether Rel-18 eRedCap UE(s) </w:t>
      </w:r>
      <w:r w:rsidR="00774497">
        <w:rPr>
          <w:rFonts w:ascii="Times New Roman" w:hAnsi="Times New Roman" w:cs="Times New Roman"/>
        </w:rPr>
        <w:t>can</w:t>
      </w:r>
      <w:r w:rsidR="00115D5C">
        <w:rPr>
          <w:rFonts w:ascii="Times New Roman" w:hAnsi="Times New Roman" w:cs="Times New Roman"/>
        </w:rPr>
        <w:t xml:space="preserve"> follo</w:t>
      </w:r>
      <w:r w:rsidR="00774497">
        <w:rPr>
          <w:rFonts w:ascii="Times New Roman" w:hAnsi="Times New Roman" w:cs="Times New Roman"/>
        </w:rPr>
        <w:t>w the legacy behavior or any additional handling can be needed.</w:t>
      </w:r>
      <w:r w:rsidR="00D43C24">
        <w:rPr>
          <w:rFonts w:ascii="Times New Roman" w:hAnsi="Times New Roman" w:cs="Times New Roman" w:hint="eastAsia"/>
        </w:rPr>
        <w:t xml:space="preserve"> </w:t>
      </w:r>
    </w:p>
    <w:p w14:paraId="0A936D93" w14:textId="77777777" w:rsidR="007A7C9D" w:rsidRDefault="007A7C9D" w:rsidP="004831C9">
      <w:pPr>
        <w:widowControl/>
        <w:wordWrap/>
        <w:autoSpaceDE/>
        <w:autoSpaceDN/>
        <w:spacing w:before="120" w:after="180" w:line="360" w:lineRule="auto"/>
        <w:ind w:firstLineChars="150" w:firstLine="300"/>
        <w:rPr>
          <w:rFonts w:ascii="Times New Roman" w:hAnsi="Times New Roman" w:cs="Times New Roman"/>
        </w:rPr>
      </w:pPr>
    </w:p>
    <w:tbl>
      <w:tblPr>
        <w:tblStyle w:val="ab"/>
        <w:tblW w:w="0" w:type="auto"/>
        <w:tblLook w:val="04A0" w:firstRow="1" w:lastRow="0" w:firstColumn="1" w:lastColumn="0" w:noHBand="0" w:noVBand="1"/>
      </w:tblPr>
      <w:tblGrid>
        <w:gridCol w:w="9016"/>
      </w:tblGrid>
      <w:tr w:rsidR="00D43C24" w:rsidRPr="00406FE0" w14:paraId="739C9FC0" w14:textId="77777777" w:rsidTr="000A43BA">
        <w:tc>
          <w:tcPr>
            <w:tcW w:w="9016" w:type="dxa"/>
          </w:tcPr>
          <w:p w14:paraId="1E97FE29" w14:textId="77777777" w:rsidR="00D43C24" w:rsidRDefault="00D43C24" w:rsidP="00FB0737">
            <w:pPr>
              <w:spacing w:line="360" w:lineRule="auto"/>
            </w:pPr>
            <w:r>
              <w:t xml:space="preserve">The UE: </w:t>
            </w:r>
          </w:p>
          <w:p w14:paraId="169F2D61" w14:textId="29AE121D" w:rsidR="00D43C24" w:rsidRPr="00D43C24" w:rsidRDefault="00D43C24" w:rsidP="00FB0737">
            <w:pPr>
              <w:pStyle w:val="ad"/>
              <w:spacing w:line="360" w:lineRule="auto"/>
              <w:ind w:leftChars="100" w:left="300" w:hangingChars="50" w:hanging="100"/>
            </w:pPr>
            <w:r w:rsidRPr="00D43C24">
              <w:t xml:space="preserve">- may be expected to decode PDSCH scheduled with MCCH-RNTI and PBCH in PCell that partially or fully overlaps in time in non-overlapping PRBs in PCell. </w:t>
            </w:r>
          </w:p>
        </w:tc>
      </w:tr>
    </w:tbl>
    <w:p w14:paraId="7E88E6F7" w14:textId="77777777" w:rsidR="002B2627" w:rsidRDefault="002B2627" w:rsidP="004831C9">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p>
    <w:p w14:paraId="363C2A58" w14:textId="6CC86726" w:rsidR="00977586" w:rsidRDefault="00977586" w:rsidP="004831C9">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2471EA">
        <w:rPr>
          <w:rFonts w:ascii="Times New Roman" w:eastAsia="맑은 고딕" w:hAnsi="Times New Roman" w:cs="Times New Roman"/>
          <w:b/>
          <w:i/>
          <w:sz w:val="22"/>
          <w:lang w:val="en-GB"/>
        </w:rPr>
        <w:t xml:space="preserve">Proposal </w:t>
      </w:r>
      <w:r w:rsidR="00115D5C">
        <w:rPr>
          <w:rFonts w:ascii="Times New Roman" w:eastAsia="맑은 고딕" w:hAnsi="Times New Roman" w:cs="Times New Roman"/>
          <w:b/>
          <w:i/>
          <w:sz w:val="22"/>
          <w:lang w:val="en-GB"/>
        </w:rPr>
        <w:t>6:</w:t>
      </w:r>
      <w:r>
        <w:rPr>
          <w:rFonts w:ascii="Times New Roman" w:eastAsia="맑은 고딕" w:hAnsi="Times New Roman" w:cs="Times New Roman"/>
          <w:b/>
          <w:i/>
          <w:sz w:val="22"/>
          <w:lang w:val="en-GB"/>
        </w:rPr>
        <w:t xml:space="preserve"> Discuss whether any handling i</w:t>
      </w:r>
      <w:r w:rsidR="004313F0">
        <w:rPr>
          <w:rFonts w:ascii="Times New Roman" w:eastAsia="맑은 고딕" w:hAnsi="Times New Roman" w:cs="Times New Roman"/>
          <w:b/>
          <w:i/>
          <w:sz w:val="22"/>
          <w:lang w:val="en-GB"/>
        </w:rPr>
        <w:t>s</w:t>
      </w:r>
      <w:r>
        <w:rPr>
          <w:rFonts w:ascii="Times New Roman" w:eastAsia="맑은 고딕" w:hAnsi="Times New Roman" w:cs="Times New Roman"/>
          <w:b/>
          <w:i/>
          <w:sz w:val="22"/>
          <w:lang w:val="en-GB"/>
        </w:rPr>
        <w:t xml:space="preserve"> needed on the simultaneous reception for the PDSCH scheduled with MCCH-RNTI and PBCH.  </w:t>
      </w:r>
    </w:p>
    <w:p w14:paraId="3F182CA9" w14:textId="3C190CD3" w:rsidR="00362D11" w:rsidRPr="00D43C24" w:rsidRDefault="00362D11" w:rsidP="00501AAD">
      <w:pPr>
        <w:widowControl/>
        <w:wordWrap/>
        <w:autoSpaceDE/>
        <w:autoSpaceDN/>
        <w:spacing w:before="120" w:after="180" w:line="360" w:lineRule="auto"/>
        <w:ind w:leftChars="50" w:left="100"/>
        <w:rPr>
          <w:rFonts w:ascii="Times New Roman" w:eastAsia="맑은 고딕" w:hAnsi="Times New Roman" w:cs="Times New Roman"/>
          <w:sz w:val="22"/>
          <w:lang w:val="en-GB"/>
        </w:rPr>
      </w:pPr>
    </w:p>
    <w:p w14:paraId="14B25692" w14:textId="0E616662" w:rsidR="00D93DC5" w:rsidRDefault="00D93DC5" w:rsidP="00D91058">
      <w:pPr>
        <w:pStyle w:val="a3"/>
        <w:keepNext/>
        <w:widowControl/>
        <w:numPr>
          <w:ilvl w:val="1"/>
          <w:numId w:val="7"/>
        </w:numPr>
        <w:wordWrap/>
        <w:autoSpaceDE/>
        <w:autoSpaceDN/>
        <w:spacing w:before="60" w:after="180" w:line="240" w:lineRule="atLeast"/>
        <w:ind w:leftChars="0"/>
        <w:outlineLvl w:val="1"/>
        <w:rPr>
          <w:rFonts w:ascii="Arial" w:eastAsia="맑은 고딕" w:hAnsi="Arial" w:cs="Times New Roman"/>
          <w:b/>
          <w:sz w:val="26"/>
          <w:szCs w:val="26"/>
        </w:rPr>
      </w:pPr>
      <w:r>
        <w:rPr>
          <w:rFonts w:ascii="Arial" w:eastAsia="맑은 고딕" w:hAnsi="Arial" w:cs="Times New Roman"/>
          <w:b/>
          <w:sz w:val="26"/>
          <w:szCs w:val="26"/>
        </w:rPr>
        <w:t xml:space="preserve">Other aspect </w:t>
      </w:r>
    </w:p>
    <w:p w14:paraId="5FCFA52B" w14:textId="42DDBE75" w:rsidR="00D93DC5" w:rsidRDefault="00D93DC5" w:rsidP="00996912">
      <w:pPr>
        <w:widowControl/>
        <w:wordWrap/>
        <w:autoSpaceDE/>
        <w:autoSpaceDN/>
        <w:spacing w:before="120" w:after="180" w:line="240" w:lineRule="atLeast"/>
        <w:rPr>
          <w:rFonts w:ascii="Times New Roman" w:eastAsia="맑은 고딕" w:hAnsi="Times New Roman" w:cs="Times New Roman"/>
          <w:szCs w:val="20"/>
        </w:rPr>
      </w:pPr>
    </w:p>
    <w:p w14:paraId="17E658B3" w14:textId="0EFF5329" w:rsidR="00D93DC5" w:rsidRPr="001330C3" w:rsidRDefault="00D93DC5" w:rsidP="00D93DC5">
      <w:pPr>
        <w:widowControl/>
        <w:wordWrap/>
        <w:autoSpaceDE/>
        <w:autoSpaceDN/>
        <w:spacing w:before="60" w:after="180" w:line="240" w:lineRule="atLeast"/>
        <w:rPr>
          <w:rFonts w:ascii="Times New Roman" w:hAnsi="Times New Roman" w:cs="Times New Roman"/>
          <w:b/>
          <w:kern w:val="0"/>
          <w:sz w:val="24"/>
          <w:szCs w:val="24"/>
        </w:rPr>
      </w:pPr>
      <w:r w:rsidRPr="001330C3">
        <w:rPr>
          <w:rFonts w:ascii="Times New Roman" w:hAnsi="Times New Roman" w:cs="Times New Roman"/>
          <w:b/>
          <w:kern w:val="0"/>
          <w:sz w:val="24"/>
          <w:szCs w:val="24"/>
        </w:rPr>
        <w:t>[</w:t>
      </w:r>
      <w:r w:rsidR="007E70A5" w:rsidRPr="007E70A5">
        <w:rPr>
          <w:rFonts w:ascii="Times New Roman" w:hAnsi="Times New Roman" w:cs="Times New Roman"/>
          <w:b/>
          <w:kern w:val="0"/>
          <w:sz w:val="24"/>
          <w:szCs w:val="24"/>
        </w:rPr>
        <w:t xml:space="preserve">Msg A PUSCH Bandwidth </w:t>
      </w:r>
      <w:r w:rsidR="007E70A5">
        <w:rPr>
          <w:rFonts w:ascii="Times New Roman" w:hAnsi="Times New Roman" w:cs="Times New Roman"/>
          <w:b/>
          <w:kern w:val="0"/>
          <w:sz w:val="24"/>
          <w:szCs w:val="24"/>
        </w:rPr>
        <w:t>without</w:t>
      </w:r>
      <w:r w:rsidR="00FC32BE">
        <w:rPr>
          <w:rFonts w:ascii="Times New Roman" w:hAnsi="Times New Roman" w:cs="Times New Roman"/>
          <w:b/>
          <w:kern w:val="0"/>
          <w:sz w:val="24"/>
          <w:szCs w:val="24"/>
        </w:rPr>
        <w:t xml:space="preserve"> supporting </w:t>
      </w:r>
      <w:r w:rsidR="007E70A5">
        <w:rPr>
          <w:rFonts w:ascii="Times New Roman" w:hAnsi="Times New Roman" w:cs="Times New Roman"/>
          <w:b/>
          <w:kern w:val="0"/>
          <w:sz w:val="24"/>
          <w:szCs w:val="24"/>
        </w:rPr>
        <w:t>Rel-18 eRedCap early indication</w:t>
      </w:r>
      <w:r w:rsidRPr="001330C3">
        <w:rPr>
          <w:rFonts w:ascii="Times New Roman" w:hAnsi="Times New Roman" w:cs="Times New Roman"/>
          <w:b/>
          <w:kern w:val="0"/>
          <w:sz w:val="24"/>
          <w:szCs w:val="24"/>
        </w:rPr>
        <w:t>]</w:t>
      </w:r>
    </w:p>
    <w:p w14:paraId="4A0D9CF0" w14:textId="77777777" w:rsidR="003E5752" w:rsidRDefault="003E5752" w:rsidP="00D25204">
      <w:pPr>
        <w:widowControl/>
        <w:wordWrap/>
        <w:autoSpaceDE/>
        <w:autoSpaceDN/>
        <w:spacing w:before="120" w:after="180" w:line="360" w:lineRule="auto"/>
        <w:ind w:firstLineChars="150" w:firstLine="330"/>
        <w:rPr>
          <w:rFonts w:ascii="Times New Roman" w:eastAsia="맑은 고딕" w:hAnsi="Times New Roman" w:cs="Times New Roman"/>
          <w:sz w:val="22"/>
        </w:rPr>
      </w:pPr>
    </w:p>
    <w:p w14:paraId="32C067EC" w14:textId="5E6DD35F" w:rsidR="007E70A5" w:rsidRDefault="007E70A5" w:rsidP="007E70A5">
      <w:pPr>
        <w:widowControl/>
        <w:wordWrap/>
        <w:autoSpaceDE/>
        <w:autoSpaceDN/>
        <w:spacing w:before="120" w:after="180" w:line="360" w:lineRule="auto"/>
        <w:ind w:firstLineChars="150" w:firstLine="330"/>
        <w:rPr>
          <w:rFonts w:ascii="Times New Roman" w:hAnsi="Times New Roman" w:cs="Times New Roman"/>
          <w:sz w:val="22"/>
        </w:rPr>
      </w:pPr>
      <w:r w:rsidRPr="007E70A5">
        <w:rPr>
          <w:rFonts w:ascii="Times New Roman" w:eastAsia="맑은 고딕" w:hAnsi="Times New Roman" w:cs="Times New Roman"/>
          <w:sz w:val="22"/>
        </w:rPr>
        <w:t xml:space="preserve">Previously, there is an agreement as follows below on MsgA PUSCH. </w:t>
      </w:r>
      <w:r w:rsidRPr="007E70A5">
        <w:rPr>
          <w:rFonts w:ascii="Times New Roman" w:hAnsi="Times New Roman" w:cs="Times New Roman"/>
          <w:sz w:val="22"/>
        </w:rPr>
        <w:t>RAN1 has made the following agreement regarding the MsgA PUSCH in 2-step RACH bandwidth:</w:t>
      </w:r>
    </w:p>
    <w:p w14:paraId="3652DEB2" w14:textId="77777777" w:rsidR="00A83484" w:rsidRPr="007E70A5" w:rsidRDefault="00A83484" w:rsidP="007E70A5">
      <w:pPr>
        <w:widowControl/>
        <w:wordWrap/>
        <w:autoSpaceDE/>
        <w:autoSpaceDN/>
        <w:spacing w:before="120" w:after="180" w:line="360" w:lineRule="auto"/>
        <w:ind w:firstLineChars="150" w:firstLine="330"/>
        <w:rPr>
          <w:rFonts w:ascii="Times New Roman" w:hAnsi="Times New Roman" w:cs="Times New Roman"/>
          <w:sz w:val="22"/>
        </w:rPr>
      </w:pPr>
    </w:p>
    <w:tbl>
      <w:tblPr>
        <w:tblStyle w:val="4"/>
        <w:tblW w:w="0" w:type="auto"/>
        <w:tblLook w:val="04A0" w:firstRow="1" w:lastRow="0" w:firstColumn="1" w:lastColumn="0" w:noHBand="0" w:noVBand="1"/>
      </w:tblPr>
      <w:tblGrid>
        <w:gridCol w:w="9016"/>
      </w:tblGrid>
      <w:tr w:rsidR="007E70A5" w:rsidRPr="007E70A5" w14:paraId="7A430620" w14:textId="77777777" w:rsidTr="000A43BA">
        <w:tc>
          <w:tcPr>
            <w:tcW w:w="9630" w:type="dxa"/>
          </w:tcPr>
          <w:p w14:paraId="1A5F9709" w14:textId="77777777" w:rsidR="007E70A5" w:rsidRPr="007E70A5" w:rsidRDefault="007E70A5" w:rsidP="007E70A5">
            <w:pPr>
              <w:spacing w:after="0" w:line="259" w:lineRule="auto"/>
              <w:jc w:val="both"/>
              <w:rPr>
                <w:rFonts w:ascii="Times" w:eastAsiaTheme="minorEastAsia" w:hAnsi="Times" w:cstheme="minorBidi"/>
                <w:kern w:val="2"/>
                <w:sz w:val="22"/>
                <w:szCs w:val="22"/>
                <w:highlight w:val="green"/>
              </w:rPr>
            </w:pPr>
            <w:r w:rsidRPr="007E70A5">
              <w:rPr>
                <w:rFonts w:ascii="Times" w:eastAsiaTheme="minorEastAsia" w:hAnsi="Times" w:cstheme="minorBidi"/>
                <w:kern w:val="2"/>
                <w:sz w:val="22"/>
                <w:szCs w:val="22"/>
                <w:highlight w:val="green"/>
              </w:rPr>
              <w:t>Agreement:</w:t>
            </w:r>
          </w:p>
          <w:p w14:paraId="603206FD" w14:textId="77777777" w:rsidR="007E70A5" w:rsidRPr="007E70A5" w:rsidRDefault="007E70A5" w:rsidP="007E70A5">
            <w:pPr>
              <w:spacing w:after="0" w:line="259" w:lineRule="auto"/>
              <w:jc w:val="both"/>
              <w:rPr>
                <w:rFonts w:ascii="Times" w:eastAsiaTheme="minorEastAsia" w:hAnsi="Times" w:cstheme="minorBidi"/>
                <w:kern w:val="2"/>
                <w:sz w:val="22"/>
                <w:szCs w:val="22"/>
              </w:rPr>
            </w:pPr>
            <w:r w:rsidRPr="007E70A5">
              <w:rPr>
                <w:rFonts w:ascii="Times" w:eastAsiaTheme="minorEastAsia" w:hAnsi="Times" w:cstheme="minorBidi"/>
                <w:kern w:val="2"/>
                <w:sz w:val="22"/>
                <w:szCs w:val="22"/>
              </w:rPr>
              <w:t>For UE BB complexity reduction, a UE is not expected t</w:t>
            </w:r>
            <w:r w:rsidRPr="007E70A5">
              <w:rPr>
                <w:rFonts w:ascii="Times" w:eastAsiaTheme="minorEastAsia" w:hAnsi="Times" w:cstheme="minorBidi"/>
                <w:color w:val="000000"/>
                <w:kern w:val="2"/>
                <w:sz w:val="22"/>
                <w:szCs w:val="22"/>
              </w:rPr>
              <w:t>o perform 2-step RACH with a MsgA PUSCH resource spanning a bandwidth of more than ~5 MHz per slot or per hop, if applicable.</w:t>
            </w:r>
          </w:p>
        </w:tc>
      </w:tr>
    </w:tbl>
    <w:p w14:paraId="784F013E" w14:textId="77777777" w:rsidR="007E70A5" w:rsidRPr="007E70A5" w:rsidRDefault="007E70A5" w:rsidP="007E70A5">
      <w:pPr>
        <w:rPr>
          <w:rFonts w:eastAsia="Microsoft YaHei UI"/>
          <w:sz w:val="22"/>
          <w:lang w:eastAsia="zh-CN"/>
        </w:rPr>
      </w:pPr>
    </w:p>
    <w:p w14:paraId="09EF9F0A" w14:textId="77777777" w:rsidR="007E70A5" w:rsidRPr="007E70A5" w:rsidRDefault="007E70A5" w:rsidP="007E70A5">
      <w:pPr>
        <w:widowControl/>
        <w:wordWrap/>
        <w:autoSpaceDE/>
        <w:autoSpaceDN/>
        <w:spacing w:before="120" w:after="180" w:line="360" w:lineRule="auto"/>
        <w:ind w:firstLineChars="150" w:firstLine="330"/>
        <w:rPr>
          <w:rFonts w:asciiTheme="majorEastAsia" w:eastAsiaTheme="majorEastAsia" w:hAnsiTheme="majorEastAsia" w:cs="바탕체"/>
          <w:sz w:val="22"/>
        </w:rPr>
      </w:pPr>
      <w:r w:rsidRPr="007E70A5">
        <w:rPr>
          <w:rFonts w:ascii="Times New Roman" w:eastAsia="맑은 고딕" w:hAnsi="Times New Roman" w:cs="Times New Roman"/>
          <w:sz w:val="22"/>
        </w:rPr>
        <w:t xml:space="preserve">Based on the previous agreement, </w:t>
      </w:r>
      <w:r w:rsidRPr="007E70A5">
        <w:rPr>
          <w:rFonts w:ascii="Times New Roman" w:eastAsia="맑은 고딕" w:hAnsi="Times New Roman" w:cs="Times New Roman" w:hint="eastAsia"/>
          <w:sz w:val="22"/>
        </w:rPr>
        <w:t>gNodeB which</w:t>
      </w:r>
      <w:r w:rsidRPr="007E70A5">
        <w:rPr>
          <w:rFonts w:ascii="Times New Roman" w:eastAsia="맑은 고딕" w:hAnsi="Times New Roman" w:cs="Times New Roman"/>
          <w:sz w:val="22"/>
        </w:rPr>
        <w:t xml:space="preserve"> can accommodate Rel-18 eRedCap as well as Rel-17 RedCap should always configure the smaller number than 5MHz in SIB1, because gNodeB does not know which feature of a UE will try to access in the stage of initial access procedure. It can </w:t>
      </w:r>
      <w:r w:rsidRPr="007E70A5">
        <w:rPr>
          <w:rFonts w:ascii="Times New Roman" w:eastAsia="맑은 고딕" w:hAnsi="Times New Roman" w:cs="Times New Roman" w:hint="eastAsia"/>
          <w:sz w:val="22"/>
        </w:rPr>
        <w:t xml:space="preserve">be </w:t>
      </w:r>
      <w:r w:rsidRPr="007E70A5">
        <w:rPr>
          <w:rFonts w:ascii="Times New Roman" w:eastAsia="맑은 고딕" w:hAnsi="Times New Roman" w:cs="Times New Roman"/>
          <w:sz w:val="22"/>
        </w:rPr>
        <w:t xml:space="preserve">a big constraint to gNodeB that Msg A PUSCH should be always configured smaller than 5MHz regardless of which feature belonging to a UE. Then, proper handling from a UE seems to be necessary to prepare for the case that MsgA PUSCH may be scheduled lager than 5MHz by gNodeB </w:t>
      </w:r>
    </w:p>
    <w:p w14:paraId="48B4EB52" w14:textId="5152EF96" w:rsidR="007E70A5" w:rsidRPr="007E70A5" w:rsidRDefault="007E70A5" w:rsidP="007E70A5">
      <w:pPr>
        <w:spacing w:line="360" w:lineRule="auto"/>
        <w:ind w:firstLineChars="100" w:firstLine="220"/>
        <w:rPr>
          <w:rFonts w:ascii="Times New Roman" w:eastAsiaTheme="majorEastAsia" w:hAnsi="Times New Roman" w:cs="Times New Roman"/>
          <w:sz w:val="22"/>
        </w:rPr>
      </w:pPr>
      <w:r w:rsidRPr="007E70A5">
        <w:rPr>
          <w:rFonts w:ascii="Times New Roman" w:eastAsiaTheme="majorEastAsia" w:hAnsi="Times New Roman" w:cs="Times New Roman"/>
          <w:sz w:val="22"/>
        </w:rPr>
        <w:t xml:space="preserve">As previously proceeded, there were </w:t>
      </w:r>
      <w:r w:rsidR="008241A5">
        <w:rPr>
          <w:rFonts w:ascii="Times New Roman" w:eastAsiaTheme="majorEastAsia" w:hAnsi="Times New Roman" w:cs="Times New Roman"/>
          <w:sz w:val="22"/>
        </w:rPr>
        <w:t>4</w:t>
      </w:r>
      <w:r w:rsidRPr="007E70A5">
        <w:rPr>
          <w:rFonts w:ascii="Times New Roman" w:eastAsiaTheme="majorEastAsia" w:hAnsi="Times New Roman" w:cs="Times New Roman"/>
          <w:sz w:val="22"/>
        </w:rPr>
        <w:t xml:space="preserve"> options as follows below that were discussed by some companies.  </w:t>
      </w:r>
    </w:p>
    <w:tbl>
      <w:tblPr>
        <w:tblStyle w:val="4"/>
        <w:tblW w:w="0" w:type="auto"/>
        <w:tblLook w:val="04A0" w:firstRow="1" w:lastRow="0" w:firstColumn="1" w:lastColumn="0" w:noHBand="0" w:noVBand="1"/>
      </w:tblPr>
      <w:tblGrid>
        <w:gridCol w:w="9016"/>
      </w:tblGrid>
      <w:tr w:rsidR="007E70A5" w:rsidRPr="007E70A5" w14:paraId="7022CCF2" w14:textId="77777777" w:rsidTr="00B037B3">
        <w:trPr>
          <w:trHeight w:val="3007"/>
        </w:trPr>
        <w:tc>
          <w:tcPr>
            <w:tcW w:w="9630" w:type="dxa"/>
          </w:tcPr>
          <w:p w14:paraId="579EDD9B" w14:textId="77777777" w:rsidR="008241A5" w:rsidRDefault="008241A5" w:rsidP="008241A5">
            <w:pPr>
              <w:spacing w:line="360" w:lineRule="auto"/>
              <w:rPr>
                <w:b/>
              </w:rPr>
            </w:pPr>
            <w:r>
              <w:rPr>
                <w:b/>
                <w:highlight w:val="cyan"/>
              </w:rPr>
              <w:lastRenderedPageBreak/>
              <w:t>FL1/FL3 Medium Priority Question 2.3-1a</w:t>
            </w:r>
            <w:r>
              <w:rPr>
                <w:b/>
              </w:rPr>
              <w:t>: Companies are invited to express their preference regarding the UE behavior for the potential case that MsgA PUSCH is scheduled with more than 25 PRBs for 15 kHz SCS or more than 12 PRBs for 30 kHz SCS.</w:t>
            </w:r>
          </w:p>
          <w:p w14:paraId="04A878BA" w14:textId="77777777" w:rsidR="008241A5" w:rsidRDefault="008241A5" w:rsidP="008241A5">
            <w:pPr>
              <w:pStyle w:val="a3"/>
              <w:widowControl/>
              <w:numPr>
                <w:ilvl w:val="0"/>
                <w:numId w:val="44"/>
              </w:numPr>
              <w:wordWrap/>
              <w:autoSpaceDE/>
              <w:autoSpaceDN/>
              <w:spacing w:line="360" w:lineRule="auto"/>
              <w:ind w:leftChars="0"/>
              <w:contextualSpacing/>
              <w:rPr>
                <w:b/>
              </w:rPr>
            </w:pPr>
            <w:r>
              <w:rPr>
                <w:b/>
              </w:rPr>
              <w:t>Option 1: The UE occupies a portion of PRBs within one legacy MsgA PUSCH occasion.</w:t>
            </w:r>
          </w:p>
          <w:p w14:paraId="4E2C1CE2" w14:textId="77777777" w:rsidR="008241A5" w:rsidRDefault="008241A5" w:rsidP="008241A5">
            <w:pPr>
              <w:pStyle w:val="a3"/>
              <w:widowControl/>
              <w:numPr>
                <w:ilvl w:val="0"/>
                <w:numId w:val="44"/>
              </w:numPr>
              <w:wordWrap/>
              <w:autoSpaceDE/>
              <w:autoSpaceDN/>
              <w:spacing w:line="360" w:lineRule="auto"/>
              <w:ind w:leftChars="0"/>
              <w:contextualSpacing/>
              <w:rPr>
                <w:b/>
              </w:rPr>
            </w:pPr>
            <w:r>
              <w:rPr>
                <w:b/>
              </w:rPr>
              <w:t>Option 2: The UE has a separate MsgA PUSCH frequency domain resource configuration.</w:t>
            </w:r>
          </w:p>
          <w:p w14:paraId="400CDEF7" w14:textId="77777777" w:rsidR="008241A5" w:rsidRPr="008241A5" w:rsidRDefault="008241A5" w:rsidP="008241A5">
            <w:pPr>
              <w:pStyle w:val="a3"/>
              <w:widowControl/>
              <w:numPr>
                <w:ilvl w:val="0"/>
                <w:numId w:val="44"/>
              </w:numPr>
              <w:wordWrap/>
              <w:autoSpaceDE/>
              <w:autoSpaceDN/>
              <w:spacing w:line="360" w:lineRule="auto"/>
              <w:ind w:leftChars="0"/>
              <w:contextualSpacing/>
              <w:rPr>
                <w:rFonts w:ascii="Times" w:eastAsiaTheme="minorEastAsia" w:hAnsi="Times" w:cstheme="minorBidi"/>
                <w:kern w:val="2"/>
                <w:sz w:val="22"/>
                <w:szCs w:val="22"/>
              </w:rPr>
            </w:pPr>
            <w:r>
              <w:rPr>
                <w:b/>
              </w:rPr>
              <w:t>Option 3: The UE falls back to 4-step RACH procedure.</w:t>
            </w:r>
          </w:p>
          <w:p w14:paraId="28E4E49B" w14:textId="068539F3" w:rsidR="008241A5" w:rsidRPr="007E70A5" w:rsidRDefault="008241A5" w:rsidP="008241A5">
            <w:pPr>
              <w:pStyle w:val="a3"/>
              <w:widowControl/>
              <w:numPr>
                <w:ilvl w:val="0"/>
                <w:numId w:val="44"/>
              </w:numPr>
              <w:wordWrap/>
              <w:autoSpaceDE/>
              <w:autoSpaceDN/>
              <w:spacing w:line="360" w:lineRule="auto"/>
              <w:ind w:leftChars="0"/>
              <w:contextualSpacing/>
              <w:rPr>
                <w:rFonts w:ascii="Times" w:eastAsiaTheme="minorEastAsia" w:hAnsi="Times" w:cstheme="minorBidi"/>
                <w:kern w:val="2"/>
                <w:sz w:val="22"/>
                <w:szCs w:val="22"/>
              </w:rPr>
            </w:pPr>
            <w:r>
              <w:rPr>
                <w:b/>
              </w:rPr>
              <w:t>Option 4: No need to specify UE behavior (please elaborate in the comment field on what this means</w:t>
            </w:r>
          </w:p>
        </w:tc>
      </w:tr>
    </w:tbl>
    <w:p w14:paraId="021D5A6D" w14:textId="77777777" w:rsidR="007E70A5" w:rsidRPr="007E70A5" w:rsidRDefault="007E70A5" w:rsidP="007E70A5">
      <w:pPr>
        <w:ind w:firstLineChars="50" w:firstLine="110"/>
        <w:rPr>
          <w:rFonts w:ascii="Times New Roman" w:eastAsiaTheme="majorEastAsia" w:hAnsi="Times New Roman" w:cs="Times New Roman"/>
          <w:sz w:val="22"/>
        </w:rPr>
      </w:pPr>
    </w:p>
    <w:p w14:paraId="49213098" w14:textId="1E1E9700" w:rsidR="007E70A5" w:rsidRPr="004E2A53" w:rsidRDefault="007E70A5" w:rsidP="007E70A5">
      <w:pPr>
        <w:widowControl/>
        <w:wordWrap/>
        <w:autoSpaceDE/>
        <w:autoSpaceDN/>
        <w:spacing w:before="120" w:after="180" w:line="360" w:lineRule="auto"/>
        <w:ind w:firstLineChars="150" w:firstLine="330"/>
        <w:rPr>
          <w:rFonts w:ascii="Times New Roman" w:eastAsia="맑은 고딕" w:hAnsi="Times New Roman" w:cs="Times New Roman"/>
          <w:sz w:val="22"/>
        </w:rPr>
      </w:pPr>
      <w:r w:rsidRPr="007E70A5">
        <w:rPr>
          <w:rFonts w:ascii="Times New Roman" w:eastAsia="맑은 고딕" w:hAnsi="Times New Roman" w:cs="Times New Roman"/>
          <w:sz w:val="22"/>
        </w:rPr>
        <w:t xml:space="preserve">As for us, it is not normal that Option1 does not follow the existing indication on RRC signaling with using partially a portion of PRBs within one legacy PO. The numbers between actually used PRBs and PRB configured by the parameter seems to be different. Then, UE have to modifies the number of PRBs inconsistent with the indicated number of PRBs signaled by SIB1. And </w:t>
      </w:r>
      <w:r w:rsidRPr="007E70A5">
        <w:rPr>
          <w:rFonts w:ascii="Times New Roman" w:eastAsia="맑은 고딕" w:hAnsi="Times New Roman" w:cs="Times New Roman" w:hint="eastAsia"/>
          <w:sz w:val="22"/>
        </w:rPr>
        <w:t>Option2 need</w:t>
      </w:r>
      <w:r w:rsidRPr="007E70A5">
        <w:rPr>
          <w:rFonts w:ascii="Times New Roman" w:eastAsia="맑은 고딕" w:hAnsi="Times New Roman" w:cs="Times New Roman"/>
          <w:sz w:val="22"/>
        </w:rPr>
        <w:t>s</w:t>
      </w:r>
      <w:r w:rsidRPr="007E70A5">
        <w:rPr>
          <w:rFonts w:ascii="Times New Roman" w:eastAsia="맑은 고딕" w:hAnsi="Times New Roman" w:cs="Times New Roman" w:hint="eastAsia"/>
          <w:sz w:val="22"/>
        </w:rPr>
        <w:t xml:space="preserve"> </w:t>
      </w:r>
      <w:r w:rsidRPr="007E70A5">
        <w:rPr>
          <w:rFonts w:ascii="Times New Roman" w:eastAsia="맑은 고딕" w:hAnsi="Times New Roman" w:cs="Times New Roman"/>
          <w:sz w:val="22"/>
        </w:rPr>
        <w:t>additional</w:t>
      </w:r>
      <w:r w:rsidRPr="007E70A5">
        <w:rPr>
          <w:rFonts w:ascii="Times New Roman" w:eastAsia="맑은 고딕" w:hAnsi="Times New Roman" w:cs="Times New Roman" w:hint="eastAsia"/>
          <w:sz w:val="22"/>
        </w:rPr>
        <w:t xml:space="preserve"> RRC parameters </w:t>
      </w:r>
      <w:r w:rsidRPr="007E70A5">
        <w:rPr>
          <w:rFonts w:ascii="Times New Roman" w:eastAsia="맑은 고딕" w:hAnsi="Times New Roman" w:cs="Times New Roman"/>
          <w:sz w:val="22"/>
        </w:rPr>
        <w:t xml:space="preserve">which can increase unnecessary overhead between gNodeB and UEs. So, </w:t>
      </w:r>
      <w:r>
        <w:rPr>
          <w:rFonts w:ascii="Times New Roman" w:eastAsia="맑은 고딕" w:hAnsi="Times New Roman" w:cs="Times New Roman"/>
          <w:sz w:val="22"/>
        </w:rPr>
        <w:t xml:space="preserve">It can be proposed </w:t>
      </w:r>
      <w:r w:rsidRPr="007E70A5">
        <w:rPr>
          <w:rFonts w:ascii="Times New Roman" w:eastAsia="맑은 고딕" w:hAnsi="Times New Roman" w:cs="Times New Roman"/>
          <w:sz w:val="22"/>
        </w:rPr>
        <w:t xml:space="preserve">that the use of 2-step RACH should be </w:t>
      </w:r>
      <w:r w:rsidR="00FC32BE">
        <w:rPr>
          <w:rFonts w:ascii="Times New Roman" w:eastAsia="맑은 고딕" w:hAnsi="Times New Roman" w:cs="Times New Roman"/>
          <w:sz w:val="22"/>
        </w:rPr>
        <w:t>forbidden</w:t>
      </w:r>
      <w:r w:rsidRPr="007E70A5">
        <w:rPr>
          <w:rFonts w:ascii="Times New Roman" w:eastAsia="맑은 고딕" w:hAnsi="Times New Roman" w:cs="Times New Roman"/>
          <w:sz w:val="22"/>
        </w:rPr>
        <w:t xml:space="preserve"> in this case, and UE should use 4-step RACH instead of it. Rel-18 eRedCap does not relatively demand the quick access to gNodeB from a UE compared to legacy UEs and 2-step RACH may not be always critical functional feature to Rel-18 eRedCap. With the </w:t>
      </w:r>
      <w:r w:rsidR="00FC32BE">
        <w:rPr>
          <w:rFonts w:ascii="Times New Roman" w:eastAsia="맑은 고딕" w:hAnsi="Times New Roman" w:cs="Times New Roman"/>
          <w:sz w:val="22"/>
        </w:rPr>
        <w:t>new proposal</w:t>
      </w:r>
      <w:r w:rsidRPr="007E70A5">
        <w:rPr>
          <w:rFonts w:ascii="Times New Roman" w:eastAsia="맑은 고딕" w:hAnsi="Times New Roman" w:cs="Times New Roman"/>
          <w:sz w:val="22"/>
        </w:rPr>
        <w:t xml:space="preserve"> proposed, gNodeB can has two choices that if fast initial access is relatively demanded for Rel-18 eRedCap UEs in that cell, Msg A PUSCH should be configured with smaller than 5MHz, but vice versa if the legacy UEs need to be scheduled larger than 5MHz, Rel-18 </w:t>
      </w:r>
      <w:r w:rsidR="004E2A53">
        <w:rPr>
          <w:rFonts w:ascii="Times New Roman" w:eastAsia="맑은 고딕" w:hAnsi="Times New Roman" w:cs="Times New Roman"/>
          <w:sz w:val="22"/>
        </w:rPr>
        <w:t>e</w:t>
      </w:r>
      <w:r w:rsidRPr="007E70A5">
        <w:rPr>
          <w:rFonts w:ascii="Times New Roman" w:eastAsia="맑은 고딕" w:hAnsi="Times New Roman" w:cs="Times New Roman"/>
          <w:sz w:val="22"/>
        </w:rPr>
        <w:t xml:space="preserve">RedCap should use 4-step RACH through the configuration of over 5MHz. </w:t>
      </w:r>
      <w:r w:rsidR="00FC32BE">
        <w:rPr>
          <w:rFonts w:ascii="Times New Roman" w:eastAsia="맑은 고딕" w:hAnsi="Times New Roman" w:cs="Times New Roman"/>
          <w:sz w:val="22"/>
        </w:rPr>
        <w:t xml:space="preserve">the </w:t>
      </w:r>
      <w:r w:rsidR="00A83484">
        <w:rPr>
          <w:rFonts w:ascii="Times New Roman" w:eastAsia="맑은 고딕" w:hAnsi="Times New Roman" w:cs="Times New Roman"/>
          <w:sz w:val="22"/>
        </w:rPr>
        <w:t>proposal</w:t>
      </w:r>
      <w:r w:rsidRPr="007E70A5">
        <w:rPr>
          <w:rFonts w:ascii="Times New Roman" w:eastAsia="맑은 고딕" w:hAnsi="Times New Roman" w:cs="Times New Roman"/>
          <w:sz w:val="22"/>
        </w:rPr>
        <w:t xml:space="preserve"> </w:t>
      </w:r>
      <w:r w:rsidRPr="007E70A5">
        <w:rPr>
          <w:rFonts w:ascii="Times New Roman" w:eastAsia="맑은 고딕" w:hAnsi="Times New Roman" w:cs="Times New Roman" w:hint="eastAsia"/>
          <w:sz w:val="22"/>
        </w:rPr>
        <w:t xml:space="preserve">should </w:t>
      </w:r>
      <w:r w:rsidRPr="007E70A5">
        <w:rPr>
          <w:rFonts w:ascii="Times New Roman" w:eastAsia="맑은 고딕" w:hAnsi="Times New Roman" w:cs="Times New Roman"/>
          <w:sz w:val="22"/>
        </w:rPr>
        <w:t xml:space="preserve">be discussed </w:t>
      </w:r>
      <w:r w:rsidR="004E2A53">
        <w:rPr>
          <w:rFonts w:ascii="Times New Roman" w:eastAsia="맑은 고딕" w:hAnsi="Times New Roman" w:cs="Times New Roman"/>
          <w:sz w:val="22"/>
        </w:rPr>
        <w:t>for no</w:t>
      </w:r>
      <w:r w:rsidR="00FC32BE">
        <w:rPr>
          <w:rFonts w:ascii="Times New Roman" w:eastAsia="맑은 고딕" w:hAnsi="Times New Roman" w:cs="Times New Roman"/>
          <w:sz w:val="22"/>
        </w:rPr>
        <w:t xml:space="preserve"> a</w:t>
      </w:r>
      <w:r w:rsidR="00FC32BE" w:rsidRPr="00FC32BE">
        <w:rPr>
          <w:rFonts w:ascii="Times New Roman" w:eastAsia="맑은 고딕" w:hAnsi="Times New Roman" w:cs="Times New Roman"/>
          <w:sz w:val="22"/>
        </w:rPr>
        <w:t>dditional early indication in Msg</w:t>
      </w:r>
      <w:r w:rsidR="000E1367">
        <w:rPr>
          <w:rFonts w:ascii="Times New Roman" w:eastAsia="맑은 고딕" w:hAnsi="Times New Roman" w:cs="Times New Roman"/>
          <w:sz w:val="22"/>
        </w:rPr>
        <w:t xml:space="preserve"> </w:t>
      </w:r>
      <w:r w:rsidR="00FC32BE" w:rsidRPr="00FC32BE">
        <w:rPr>
          <w:rFonts w:ascii="Times New Roman" w:eastAsia="맑은 고딕" w:hAnsi="Times New Roman" w:cs="Times New Roman"/>
          <w:sz w:val="22"/>
        </w:rPr>
        <w:t>A PRACH supported</w:t>
      </w:r>
      <w:r w:rsidR="00FC32BE">
        <w:rPr>
          <w:rFonts w:ascii="Times New Roman" w:eastAsia="맑은 고딕" w:hAnsi="Times New Roman" w:cs="Times New Roman"/>
          <w:sz w:val="22"/>
        </w:rPr>
        <w:t xml:space="preserve"> for Rel-18 eRedCap</w:t>
      </w:r>
      <w:r w:rsidR="004E2A53">
        <w:rPr>
          <w:rFonts w:ascii="Times New Roman" w:eastAsia="맑은 고딕" w:hAnsi="Times New Roman" w:cs="Times New Roman"/>
          <w:sz w:val="22"/>
        </w:rPr>
        <w:t xml:space="preserve"> and Rel-18 eRedCap UE can utilized 2-step RACH </w:t>
      </w:r>
      <w:r w:rsidR="000E1367">
        <w:rPr>
          <w:rFonts w:ascii="Times New Roman" w:eastAsia="맑은 고딕" w:hAnsi="Times New Roman" w:cs="Times New Roman"/>
          <w:sz w:val="22"/>
        </w:rPr>
        <w:t xml:space="preserve">if </w:t>
      </w:r>
      <w:r w:rsidR="004E2A53">
        <w:rPr>
          <w:rFonts w:ascii="Times New Roman" w:eastAsia="맑은 고딕" w:hAnsi="Times New Roman" w:cs="Times New Roman"/>
          <w:sz w:val="22"/>
        </w:rPr>
        <w:t>Rel-18 eRedCap early indication</w:t>
      </w:r>
      <w:r w:rsidR="000E1367">
        <w:rPr>
          <w:rFonts w:ascii="Times New Roman" w:eastAsia="맑은 고딕" w:hAnsi="Times New Roman" w:cs="Times New Roman"/>
          <w:sz w:val="22"/>
        </w:rPr>
        <w:t xml:space="preserve"> is not configured in a cell</w:t>
      </w:r>
      <w:r w:rsidR="004E2A53">
        <w:rPr>
          <w:rFonts w:ascii="Times New Roman" w:eastAsia="맑은 고딕" w:hAnsi="Times New Roman" w:cs="Times New Roman"/>
          <w:sz w:val="22"/>
        </w:rPr>
        <w:t xml:space="preserve"> because 2-step RACH is not used in a cell configuring Rel-18 eRedCap early indication.</w:t>
      </w:r>
    </w:p>
    <w:p w14:paraId="4B22BBE2" w14:textId="77777777" w:rsidR="00A83484" w:rsidRPr="007E70A5" w:rsidRDefault="00A83484" w:rsidP="007E70A5">
      <w:pPr>
        <w:widowControl/>
        <w:wordWrap/>
        <w:autoSpaceDE/>
        <w:autoSpaceDN/>
        <w:spacing w:before="120" w:after="180" w:line="360" w:lineRule="auto"/>
        <w:ind w:firstLineChars="150" w:firstLine="300"/>
        <w:rPr>
          <w:rFonts w:ascii="Times New Roman" w:eastAsia="맑은 고딕" w:hAnsi="Times New Roman" w:cs="Times New Roman"/>
          <w:szCs w:val="20"/>
        </w:rPr>
      </w:pPr>
    </w:p>
    <w:p w14:paraId="19520226" w14:textId="6E31A143" w:rsidR="007E70A5" w:rsidRPr="007E70A5" w:rsidRDefault="007E70A5" w:rsidP="007E70A5">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7E70A5">
        <w:rPr>
          <w:rFonts w:ascii="Times New Roman" w:eastAsia="맑은 고딕" w:hAnsi="Times New Roman" w:cs="Times New Roman"/>
          <w:b/>
          <w:i/>
          <w:sz w:val="22"/>
          <w:lang w:val="en-GB"/>
        </w:rPr>
        <w:t>P</w:t>
      </w:r>
      <w:r w:rsidR="00FC32BE">
        <w:rPr>
          <w:rFonts w:ascii="Times New Roman" w:eastAsia="맑은 고딕" w:hAnsi="Times New Roman" w:cs="Times New Roman"/>
          <w:b/>
          <w:i/>
          <w:sz w:val="22"/>
          <w:lang w:val="en-GB"/>
        </w:rPr>
        <w:t xml:space="preserve">roposal </w:t>
      </w:r>
      <w:r w:rsidR="00115D5C">
        <w:rPr>
          <w:rFonts w:ascii="Times New Roman" w:eastAsia="맑은 고딕" w:hAnsi="Times New Roman" w:cs="Times New Roman"/>
          <w:b/>
          <w:i/>
          <w:sz w:val="22"/>
          <w:lang w:val="en-GB"/>
        </w:rPr>
        <w:t>7</w:t>
      </w:r>
      <w:r w:rsidRPr="007E70A5">
        <w:rPr>
          <w:rFonts w:ascii="Times New Roman" w:eastAsia="맑은 고딕" w:hAnsi="Times New Roman" w:cs="Times New Roman"/>
          <w:b/>
          <w:i/>
          <w:sz w:val="22"/>
          <w:lang w:val="en-GB"/>
        </w:rPr>
        <w:t>: Support fallback to 4-step RACH in the case that a UE is configured with a MsgA PUSCH resource for 2-step RACH spanning a bandwidth of more than 5 MHz</w:t>
      </w:r>
    </w:p>
    <w:p w14:paraId="462D599B" w14:textId="77777777" w:rsidR="001F40DA" w:rsidRDefault="001F40DA" w:rsidP="000A477D">
      <w:pPr>
        <w:widowControl/>
        <w:wordWrap/>
        <w:autoSpaceDE/>
        <w:autoSpaceDN/>
        <w:spacing w:before="60" w:after="180" w:line="240" w:lineRule="atLeast"/>
        <w:rPr>
          <w:rFonts w:ascii="Times New Roman" w:hAnsi="Times New Roman" w:cs="Times New Roman"/>
          <w:b/>
          <w:kern w:val="0"/>
          <w:sz w:val="24"/>
          <w:szCs w:val="24"/>
        </w:rPr>
      </w:pPr>
    </w:p>
    <w:p w14:paraId="2C934E4F" w14:textId="7D3B7734" w:rsidR="000A477D" w:rsidRPr="001330C3" w:rsidRDefault="000A477D" w:rsidP="000A477D">
      <w:pPr>
        <w:widowControl/>
        <w:wordWrap/>
        <w:autoSpaceDE/>
        <w:autoSpaceDN/>
        <w:spacing w:before="60" w:after="180" w:line="240" w:lineRule="atLeast"/>
        <w:rPr>
          <w:rFonts w:ascii="Times New Roman" w:hAnsi="Times New Roman" w:cs="Times New Roman"/>
          <w:b/>
          <w:kern w:val="0"/>
          <w:sz w:val="24"/>
          <w:szCs w:val="24"/>
        </w:rPr>
      </w:pPr>
      <w:r w:rsidRPr="001330C3">
        <w:rPr>
          <w:rFonts w:ascii="Times New Roman" w:hAnsi="Times New Roman" w:cs="Times New Roman"/>
          <w:b/>
          <w:kern w:val="0"/>
          <w:sz w:val="24"/>
          <w:szCs w:val="24"/>
        </w:rPr>
        <w:t>[Msg3 PUSCH Bandwidth</w:t>
      </w:r>
      <w:r w:rsidR="00F66188">
        <w:rPr>
          <w:rFonts w:ascii="Times New Roman" w:hAnsi="Times New Roman" w:cs="Times New Roman"/>
          <w:b/>
          <w:kern w:val="0"/>
          <w:sz w:val="24"/>
          <w:szCs w:val="24"/>
        </w:rPr>
        <w:t xml:space="preserve"> without configuration of</w:t>
      </w:r>
      <w:r w:rsidR="00F66188" w:rsidRPr="00F66188">
        <w:t xml:space="preserve"> </w:t>
      </w:r>
      <w:r w:rsidR="00F66188" w:rsidRPr="00F66188">
        <w:rPr>
          <w:rFonts w:ascii="Times New Roman" w:hAnsi="Times New Roman" w:cs="Times New Roman"/>
          <w:b/>
          <w:kern w:val="0"/>
          <w:sz w:val="24"/>
          <w:szCs w:val="24"/>
        </w:rPr>
        <w:t>Rel-18 eRedCap early indication</w:t>
      </w:r>
      <w:r w:rsidRPr="001330C3">
        <w:rPr>
          <w:rFonts w:ascii="Times New Roman" w:hAnsi="Times New Roman" w:cs="Times New Roman"/>
          <w:b/>
          <w:kern w:val="0"/>
          <w:sz w:val="24"/>
          <w:szCs w:val="24"/>
        </w:rPr>
        <w:t>]</w:t>
      </w:r>
    </w:p>
    <w:p w14:paraId="5054010C" w14:textId="77777777" w:rsidR="00BF27DB" w:rsidRPr="00BF27DB" w:rsidRDefault="00BF27DB" w:rsidP="000A477D">
      <w:pPr>
        <w:widowControl/>
        <w:wordWrap/>
        <w:autoSpaceDE/>
        <w:autoSpaceDN/>
        <w:spacing w:before="120" w:after="180" w:line="240" w:lineRule="atLeast"/>
        <w:rPr>
          <w:rFonts w:ascii="Times New Roman" w:eastAsia="맑은 고딕" w:hAnsi="Times New Roman" w:cs="Times New Roman"/>
          <w:sz w:val="22"/>
          <w:lang w:val="en-GB"/>
        </w:rPr>
      </w:pPr>
    </w:p>
    <w:p w14:paraId="07C581FC" w14:textId="5B9B514D" w:rsidR="00162AF3" w:rsidRDefault="001D7678" w:rsidP="00EE289A">
      <w:pPr>
        <w:widowControl/>
        <w:wordWrap/>
        <w:autoSpaceDE/>
        <w:autoSpaceDN/>
        <w:spacing w:before="120" w:after="180" w:line="360" w:lineRule="auto"/>
        <w:ind w:firstLineChars="150" w:firstLine="330"/>
        <w:rPr>
          <w:rFonts w:ascii="Times New Roman" w:eastAsia="맑은 고딕" w:hAnsi="Times New Roman" w:cs="Times New Roman"/>
          <w:sz w:val="22"/>
          <w:lang w:val="en-GB"/>
        </w:rPr>
      </w:pPr>
      <w:r>
        <w:rPr>
          <w:rFonts w:ascii="Times New Roman" w:eastAsia="맑은 고딕" w:hAnsi="Times New Roman" w:cs="Times New Roman" w:hint="eastAsia"/>
          <w:sz w:val="22"/>
          <w:lang w:val="en-GB"/>
        </w:rPr>
        <w:t>Although there is an agreemen</w:t>
      </w:r>
      <w:r>
        <w:rPr>
          <w:rFonts w:ascii="Times New Roman" w:eastAsia="맑은 고딕" w:hAnsi="Times New Roman" w:cs="Times New Roman"/>
          <w:sz w:val="22"/>
          <w:lang w:val="en-GB"/>
        </w:rPr>
        <w:t>t on Msg3 PUSCH bandwidth previously</w:t>
      </w:r>
      <w:r w:rsidR="000F60FB">
        <w:rPr>
          <w:rFonts w:ascii="Times New Roman" w:eastAsia="맑은 고딕" w:hAnsi="Times New Roman" w:cs="Times New Roman"/>
          <w:sz w:val="22"/>
          <w:lang w:val="en-GB"/>
        </w:rPr>
        <w:t xml:space="preserve"> as follows below</w:t>
      </w:r>
      <w:r>
        <w:rPr>
          <w:rFonts w:ascii="Times New Roman" w:eastAsia="맑은 고딕" w:hAnsi="Times New Roman" w:cs="Times New Roman"/>
          <w:sz w:val="22"/>
          <w:lang w:val="en-GB"/>
        </w:rPr>
        <w:t xml:space="preserve">, there can be 2 cases that </w:t>
      </w:r>
      <w:r>
        <w:rPr>
          <w:rFonts w:ascii="Times New Roman" w:eastAsia="맑은 고딕" w:hAnsi="Times New Roman" w:cs="Times New Roman" w:hint="eastAsia"/>
          <w:sz w:val="22"/>
          <w:lang w:val="en-GB"/>
        </w:rPr>
        <w:t xml:space="preserve">msg3 can be </w:t>
      </w:r>
      <w:r>
        <w:rPr>
          <w:rFonts w:ascii="Times New Roman" w:eastAsia="맑은 고딕" w:hAnsi="Times New Roman" w:cs="Times New Roman"/>
          <w:sz w:val="22"/>
          <w:lang w:val="en-GB"/>
        </w:rPr>
        <w:t>scheduled</w:t>
      </w:r>
      <w:r>
        <w:rPr>
          <w:rFonts w:ascii="Times New Roman" w:eastAsia="맑은 고딕" w:hAnsi="Times New Roman" w:cs="Times New Roman" w:hint="eastAsia"/>
          <w:sz w:val="22"/>
          <w:lang w:val="en-GB"/>
        </w:rPr>
        <w:t xml:space="preserve"> </w:t>
      </w:r>
      <w:r>
        <w:rPr>
          <w:rFonts w:ascii="Times New Roman" w:eastAsia="맑은 고딕" w:hAnsi="Times New Roman" w:cs="Times New Roman"/>
          <w:sz w:val="22"/>
          <w:lang w:val="en-GB"/>
        </w:rPr>
        <w:t>larger than 5MHz in the position of gNodeB</w:t>
      </w:r>
      <w:r w:rsidR="00734AA5">
        <w:rPr>
          <w:rFonts w:ascii="Times New Roman" w:eastAsia="맑은 고딕" w:hAnsi="Times New Roman" w:cs="Times New Roman"/>
          <w:sz w:val="22"/>
          <w:lang w:val="en-GB"/>
        </w:rPr>
        <w:t xml:space="preserve">. One </w:t>
      </w:r>
      <w:r w:rsidR="000F60FB">
        <w:rPr>
          <w:rFonts w:ascii="Times New Roman" w:eastAsia="맑은 고딕" w:hAnsi="Times New Roman" w:cs="Times New Roman"/>
          <w:sz w:val="22"/>
          <w:lang w:val="en-GB"/>
        </w:rPr>
        <w:t xml:space="preserve">is the case that </w:t>
      </w:r>
      <w:r w:rsidR="000F60FB">
        <w:rPr>
          <w:rFonts w:ascii="Times New Roman" w:eastAsia="맑은 고딕" w:hAnsi="Times New Roman" w:cs="Times New Roman"/>
          <w:sz w:val="22"/>
          <w:lang w:val="en-GB"/>
        </w:rPr>
        <w:lastRenderedPageBreak/>
        <w:t xml:space="preserve">Early indication is not configured in 4-step RACH, the other is it that Msg A PUSCH is not correctly decoded with CRC Failure in 2-step RACH. </w:t>
      </w:r>
    </w:p>
    <w:p w14:paraId="708ACF89" w14:textId="02B05361" w:rsidR="00D3602B" w:rsidRDefault="00D3602B" w:rsidP="00EE289A">
      <w:pPr>
        <w:widowControl/>
        <w:wordWrap/>
        <w:autoSpaceDE/>
        <w:autoSpaceDN/>
        <w:spacing w:before="120" w:after="180" w:line="360" w:lineRule="auto"/>
        <w:ind w:firstLineChars="150" w:firstLine="330"/>
        <w:rPr>
          <w:rFonts w:ascii="Times New Roman" w:eastAsia="맑은 고딕" w:hAnsi="Times New Roman" w:cs="Times New Roman"/>
          <w:sz w:val="22"/>
          <w:lang w:val="en-GB"/>
        </w:rPr>
      </w:pPr>
    </w:p>
    <w:tbl>
      <w:tblPr>
        <w:tblStyle w:val="ab"/>
        <w:tblW w:w="0" w:type="auto"/>
        <w:tblLook w:val="04A0" w:firstRow="1" w:lastRow="0" w:firstColumn="1" w:lastColumn="0" w:noHBand="0" w:noVBand="1"/>
      </w:tblPr>
      <w:tblGrid>
        <w:gridCol w:w="9016"/>
      </w:tblGrid>
      <w:tr w:rsidR="00162AF3" w:rsidRPr="00BF27DB" w14:paraId="178228C1" w14:textId="77777777" w:rsidTr="00696BAC">
        <w:tc>
          <w:tcPr>
            <w:tcW w:w="9016" w:type="dxa"/>
          </w:tcPr>
          <w:p w14:paraId="7C5697B3" w14:textId="77777777" w:rsidR="00162AF3" w:rsidRPr="00BF27DB" w:rsidRDefault="00162AF3" w:rsidP="008241A5">
            <w:pPr>
              <w:widowControl/>
              <w:wordWrap/>
              <w:autoSpaceDE/>
              <w:autoSpaceDN/>
              <w:spacing w:after="0" w:line="360" w:lineRule="auto"/>
              <w:rPr>
                <w:rFonts w:ascii="Times" w:hAnsi="Times"/>
                <w:szCs w:val="24"/>
                <w:highlight w:val="green"/>
                <w:lang w:eastAsia="en-US"/>
              </w:rPr>
            </w:pPr>
            <w:r w:rsidRPr="00BF27DB">
              <w:rPr>
                <w:rFonts w:ascii="Times" w:hAnsi="Times"/>
                <w:szCs w:val="24"/>
                <w:highlight w:val="green"/>
                <w:lang w:eastAsia="en-US"/>
              </w:rPr>
              <w:t>Agreement:</w:t>
            </w:r>
          </w:p>
          <w:p w14:paraId="2106A8B0" w14:textId="77777777" w:rsidR="00162AF3" w:rsidRPr="00BF27DB" w:rsidRDefault="00162AF3" w:rsidP="008241A5">
            <w:pPr>
              <w:widowControl/>
              <w:numPr>
                <w:ilvl w:val="0"/>
                <w:numId w:val="14"/>
              </w:numPr>
              <w:wordWrap/>
              <w:autoSpaceDE/>
              <w:autoSpaceDN/>
              <w:spacing w:after="0" w:line="360" w:lineRule="auto"/>
              <w:rPr>
                <w:bCs/>
                <w:sz w:val="22"/>
                <w:szCs w:val="24"/>
                <w:lang w:eastAsia="x-none"/>
              </w:rPr>
            </w:pPr>
            <w:r w:rsidRPr="00BF27DB">
              <w:rPr>
                <w:lang w:eastAsia="en-US"/>
              </w:rPr>
              <w:t>For UE BB complexity reduction, a UE is not expected to receive an UL grant in a RAR or in a DCI scrambled with TC-RNTI with a Msg3 PUSCH resource allocation spanning a bandwidth of more than ~5 MHz per slot or per hop, if applicable.</w:t>
            </w:r>
          </w:p>
        </w:tc>
      </w:tr>
    </w:tbl>
    <w:p w14:paraId="7A76FD1D" w14:textId="77777777" w:rsidR="00162AF3" w:rsidRDefault="00162AF3" w:rsidP="00162AF3">
      <w:pPr>
        <w:widowControl/>
        <w:wordWrap/>
        <w:autoSpaceDE/>
        <w:autoSpaceDN/>
        <w:spacing w:before="120" w:after="180" w:line="360" w:lineRule="auto"/>
        <w:ind w:firstLineChars="50" w:firstLine="110"/>
        <w:rPr>
          <w:rFonts w:ascii="Times New Roman" w:eastAsia="맑은 고딕" w:hAnsi="Times New Roman" w:cs="Times New Roman"/>
          <w:sz w:val="22"/>
          <w:lang w:val="en-GB"/>
        </w:rPr>
      </w:pPr>
    </w:p>
    <w:p w14:paraId="42CE7C53" w14:textId="0C356674" w:rsidR="005F4778" w:rsidRDefault="000F60FB" w:rsidP="00EE289A">
      <w:pPr>
        <w:widowControl/>
        <w:wordWrap/>
        <w:autoSpaceDE/>
        <w:autoSpaceDN/>
        <w:spacing w:before="120" w:after="180" w:line="360" w:lineRule="auto"/>
        <w:ind w:firstLineChars="200" w:firstLine="44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The cases cannot inform gNodeB which feature of a UE tried initial access procedure, and </w:t>
      </w:r>
      <w:r>
        <w:rPr>
          <w:rFonts w:ascii="Times New Roman" w:eastAsia="맑은 고딕" w:hAnsi="Times New Roman" w:cs="Times New Roman" w:hint="eastAsia"/>
          <w:sz w:val="22"/>
          <w:lang w:val="en-GB"/>
        </w:rPr>
        <w:t xml:space="preserve">gNodeB should </w:t>
      </w:r>
      <w:r w:rsidR="00EE289A">
        <w:rPr>
          <w:rFonts w:ascii="Times New Roman" w:eastAsia="맑은 고딕" w:hAnsi="Times New Roman" w:cs="Times New Roman"/>
          <w:sz w:val="22"/>
          <w:lang w:val="en-GB"/>
        </w:rPr>
        <w:t xml:space="preserve">always </w:t>
      </w:r>
      <w:r>
        <w:rPr>
          <w:rFonts w:ascii="Times New Roman" w:eastAsia="맑은 고딕" w:hAnsi="Times New Roman" w:cs="Times New Roman" w:hint="eastAsia"/>
          <w:sz w:val="22"/>
          <w:lang w:val="en-GB"/>
        </w:rPr>
        <w:t xml:space="preserve">schedule </w:t>
      </w:r>
      <w:r>
        <w:rPr>
          <w:rFonts w:ascii="Times New Roman" w:eastAsia="맑은 고딕" w:hAnsi="Times New Roman" w:cs="Times New Roman"/>
          <w:sz w:val="22"/>
          <w:lang w:val="en-GB"/>
        </w:rPr>
        <w:t>smaller</w:t>
      </w:r>
      <w:r>
        <w:rPr>
          <w:rFonts w:ascii="Times New Roman" w:eastAsia="맑은 고딕" w:hAnsi="Times New Roman" w:cs="Times New Roman" w:hint="eastAsia"/>
          <w:sz w:val="22"/>
          <w:lang w:val="en-GB"/>
        </w:rPr>
        <w:t xml:space="preserve"> </w:t>
      </w:r>
      <w:r>
        <w:rPr>
          <w:rFonts w:ascii="Times New Roman" w:eastAsia="맑은 고딕" w:hAnsi="Times New Roman" w:cs="Times New Roman"/>
          <w:sz w:val="22"/>
          <w:lang w:val="en-GB"/>
        </w:rPr>
        <w:t xml:space="preserve">than 5MHz to all UEs </w:t>
      </w:r>
      <w:r w:rsidR="00AC5BF5">
        <w:rPr>
          <w:rFonts w:ascii="Times New Roman" w:eastAsia="맑은 고딕" w:hAnsi="Times New Roman" w:cs="Times New Roman"/>
          <w:sz w:val="22"/>
          <w:lang w:val="en-GB"/>
        </w:rPr>
        <w:t xml:space="preserve">because some of them can be </w:t>
      </w:r>
      <w:r>
        <w:rPr>
          <w:rFonts w:ascii="Times New Roman" w:eastAsia="맑은 고딕" w:hAnsi="Times New Roman" w:cs="Times New Roman" w:hint="eastAsia"/>
          <w:sz w:val="22"/>
          <w:lang w:val="en-GB"/>
        </w:rPr>
        <w:t>Rel-18 eRedCap</w:t>
      </w:r>
      <w:r w:rsidR="00AC5BF5">
        <w:rPr>
          <w:rFonts w:ascii="Times New Roman" w:eastAsia="맑은 고딕" w:hAnsi="Times New Roman" w:cs="Times New Roman"/>
          <w:sz w:val="22"/>
          <w:lang w:val="en-GB"/>
        </w:rPr>
        <w:t xml:space="preserve">. It is inefficient and constraints to gNodeB. In some aspects, 5MHz can seems enough in Msg3 PUSCH, but data rate is not only dependent on the number of PRBs, </w:t>
      </w:r>
      <w:r w:rsidR="00EE289A">
        <w:rPr>
          <w:rFonts w:ascii="Times New Roman" w:eastAsia="맑은 고딕" w:hAnsi="Times New Roman" w:cs="Times New Roman"/>
          <w:sz w:val="22"/>
          <w:lang w:val="en-GB"/>
        </w:rPr>
        <w:t xml:space="preserve">but </w:t>
      </w:r>
      <w:r w:rsidR="00AC5BF5">
        <w:rPr>
          <w:rFonts w:ascii="Times New Roman" w:eastAsia="맑은 고딕" w:hAnsi="Times New Roman" w:cs="Times New Roman"/>
          <w:sz w:val="22"/>
          <w:lang w:val="en-GB"/>
        </w:rPr>
        <w:t>is also dependent on the number of OFDM Symbols</w:t>
      </w:r>
      <w:r w:rsidR="00DA0B7C">
        <w:rPr>
          <w:rFonts w:ascii="Times New Roman" w:eastAsia="맑은 고딕" w:hAnsi="Times New Roman" w:cs="Times New Roman"/>
          <w:sz w:val="22"/>
          <w:lang w:val="en-GB"/>
        </w:rPr>
        <w:t>. The number of 25 PRBs in 15KHz SCS and especially 12 PRBs in 30KHz SCS</w:t>
      </w:r>
      <w:r w:rsidR="00AC5BF5">
        <w:rPr>
          <w:rFonts w:ascii="Times New Roman" w:eastAsia="맑은 고딕" w:hAnsi="Times New Roman" w:cs="Times New Roman"/>
          <w:sz w:val="22"/>
          <w:lang w:val="en-GB"/>
        </w:rPr>
        <w:t xml:space="preserve"> </w:t>
      </w:r>
      <w:r w:rsidR="00F336AB">
        <w:rPr>
          <w:rFonts w:ascii="Times New Roman" w:eastAsia="맑은 고딕" w:hAnsi="Times New Roman" w:cs="Times New Roman"/>
          <w:sz w:val="22"/>
          <w:lang w:val="en-GB"/>
        </w:rPr>
        <w:t>cannot be enough with the very small number of OFDM symbols</w:t>
      </w:r>
      <w:r w:rsidR="00501AAD">
        <w:rPr>
          <w:rFonts w:ascii="Times New Roman" w:eastAsia="맑은 고딕" w:hAnsi="Times New Roman" w:cs="Times New Roman"/>
          <w:sz w:val="22"/>
          <w:lang w:val="en-GB"/>
        </w:rPr>
        <w:t xml:space="preserve"> and more critical in 12 PRB in 30KHz SCS</w:t>
      </w:r>
      <w:r w:rsidR="00F336AB">
        <w:rPr>
          <w:rFonts w:ascii="Times New Roman" w:eastAsia="맑은 고딕" w:hAnsi="Times New Roman" w:cs="Times New Roman"/>
          <w:sz w:val="22"/>
          <w:lang w:val="en-GB"/>
        </w:rPr>
        <w:t xml:space="preserve">. Blind-Scheduling may be </w:t>
      </w:r>
      <w:r w:rsidR="00CD1C2B">
        <w:rPr>
          <w:rFonts w:ascii="Times New Roman" w:eastAsia="맑은 고딕" w:hAnsi="Times New Roman" w:cs="Times New Roman"/>
          <w:sz w:val="22"/>
          <w:lang w:val="en-GB"/>
        </w:rPr>
        <w:t>done</w:t>
      </w:r>
      <w:r w:rsidR="00F336AB">
        <w:rPr>
          <w:rFonts w:ascii="Times New Roman" w:eastAsia="맑은 고딕" w:hAnsi="Times New Roman" w:cs="Times New Roman"/>
          <w:sz w:val="22"/>
          <w:lang w:val="en-GB"/>
        </w:rPr>
        <w:t xml:space="preserve"> without Early indication in 4-step RACH or </w:t>
      </w:r>
      <w:r w:rsidR="00CD1C2B">
        <w:rPr>
          <w:rFonts w:ascii="Times New Roman" w:eastAsia="맑은 고딕" w:hAnsi="Times New Roman" w:cs="Times New Roman"/>
          <w:sz w:val="22"/>
          <w:lang w:val="en-GB"/>
        </w:rPr>
        <w:t xml:space="preserve">with </w:t>
      </w:r>
      <w:r w:rsidR="00F336AB">
        <w:rPr>
          <w:rFonts w:ascii="Times New Roman" w:eastAsia="맑은 고딕" w:hAnsi="Times New Roman" w:cs="Times New Roman"/>
          <w:sz w:val="22"/>
          <w:lang w:val="en-GB"/>
        </w:rPr>
        <w:t xml:space="preserve">CRC Failure on </w:t>
      </w:r>
      <w:r w:rsidR="00F336AB">
        <w:rPr>
          <w:rFonts w:ascii="Times New Roman" w:eastAsia="맑은 고딕" w:hAnsi="Times New Roman" w:cs="Times New Roman" w:hint="eastAsia"/>
          <w:sz w:val="22"/>
          <w:lang w:val="en-GB"/>
        </w:rPr>
        <w:t xml:space="preserve">MsgA PUSCH </w:t>
      </w:r>
      <w:r w:rsidR="00F336AB">
        <w:rPr>
          <w:rFonts w:ascii="Times New Roman" w:eastAsia="맑은 고딕" w:hAnsi="Times New Roman" w:cs="Times New Roman"/>
          <w:sz w:val="22"/>
          <w:lang w:val="en-GB"/>
        </w:rPr>
        <w:t>in 2-step RACH.</w:t>
      </w:r>
      <w:r w:rsidR="005F4778">
        <w:rPr>
          <w:rFonts w:ascii="Times New Roman" w:eastAsia="맑은 고딕" w:hAnsi="Times New Roman" w:cs="Times New Roman"/>
          <w:sz w:val="22"/>
          <w:lang w:val="en-GB"/>
        </w:rPr>
        <w:t xml:space="preserve"> Especially, due to the sentence highlighted as follows below, gNodeB does not </w:t>
      </w:r>
      <w:r w:rsidR="001F6FDC">
        <w:rPr>
          <w:rFonts w:ascii="Times New Roman" w:eastAsia="맑은 고딕" w:hAnsi="Times New Roman" w:cs="Times New Roman"/>
          <w:sz w:val="22"/>
          <w:lang w:val="en-GB"/>
        </w:rPr>
        <w:t xml:space="preserve">critically </w:t>
      </w:r>
      <w:r w:rsidR="005F4778">
        <w:rPr>
          <w:rFonts w:ascii="Times New Roman" w:eastAsia="맑은 고딕" w:hAnsi="Times New Roman" w:cs="Times New Roman"/>
          <w:sz w:val="22"/>
          <w:lang w:val="en-GB"/>
        </w:rPr>
        <w:t>have any options to check which feature of a UE access to gNodeB in the initial access procedure if CRC Failure on MsgA PUSCH</w:t>
      </w:r>
      <w:r w:rsidR="001F6FDC">
        <w:rPr>
          <w:rFonts w:ascii="Times New Roman" w:eastAsia="맑은 고딕" w:hAnsi="Times New Roman" w:cs="Times New Roman"/>
          <w:sz w:val="22"/>
          <w:lang w:val="en-GB"/>
        </w:rPr>
        <w:t xml:space="preserve"> happens</w:t>
      </w:r>
      <w:r w:rsidR="005F4778">
        <w:rPr>
          <w:rFonts w:ascii="Times New Roman" w:eastAsia="맑은 고딕" w:hAnsi="Times New Roman" w:cs="Times New Roman"/>
          <w:sz w:val="22"/>
          <w:lang w:val="en-GB"/>
        </w:rPr>
        <w:t xml:space="preserve"> in 2-step RACH. </w:t>
      </w:r>
      <w:r w:rsidR="00B10A93">
        <w:rPr>
          <w:rFonts w:ascii="Times New Roman" w:eastAsia="맑은 고딕" w:hAnsi="Times New Roman" w:cs="Times New Roman"/>
          <w:sz w:val="22"/>
          <w:lang w:val="en-GB"/>
        </w:rPr>
        <w:t>If additional early indication in 2-step RACH is supported, gNodeB can have an option whether to check the feature of any UEs or not like 4-step RACH.</w:t>
      </w:r>
    </w:p>
    <w:p w14:paraId="77A81993" w14:textId="77777777" w:rsidR="001A6D5C" w:rsidRDefault="001A6D5C" w:rsidP="00EE289A">
      <w:pPr>
        <w:widowControl/>
        <w:wordWrap/>
        <w:autoSpaceDE/>
        <w:autoSpaceDN/>
        <w:spacing w:before="120" w:after="180" w:line="360" w:lineRule="auto"/>
        <w:ind w:firstLineChars="200" w:firstLine="440"/>
        <w:rPr>
          <w:rFonts w:ascii="Times New Roman" w:eastAsia="맑은 고딕" w:hAnsi="Times New Roman" w:cs="Times New Roman"/>
          <w:sz w:val="22"/>
          <w:lang w:val="en-GB"/>
        </w:rPr>
      </w:pPr>
    </w:p>
    <w:tbl>
      <w:tblPr>
        <w:tblStyle w:val="ab"/>
        <w:tblW w:w="0" w:type="auto"/>
        <w:tblLook w:val="04A0" w:firstRow="1" w:lastRow="0" w:firstColumn="1" w:lastColumn="0" w:noHBand="0" w:noVBand="1"/>
      </w:tblPr>
      <w:tblGrid>
        <w:gridCol w:w="9016"/>
      </w:tblGrid>
      <w:tr w:rsidR="005F4778" w:rsidRPr="004F15A4" w14:paraId="431F64F9" w14:textId="77777777" w:rsidTr="00696BAC">
        <w:tc>
          <w:tcPr>
            <w:tcW w:w="9016" w:type="dxa"/>
          </w:tcPr>
          <w:p w14:paraId="39E5C222" w14:textId="77777777" w:rsidR="005F4778" w:rsidRPr="00693162" w:rsidRDefault="005F4778" w:rsidP="008241A5">
            <w:pPr>
              <w:widowControl/>
              <w:wordWrap/>
              <w:autoSpaceDE/>
              <w:autoSpaceDN/>
              <w:spacing w:after="0" w:line="360" w:lineRule="auto"/>
              <w:rPr>
                <w:rFonts w:eastAsia="DengXian"/>
                <w:b/>
                <w:bCs/>
                <w:sz w:val="22"/>
                <w:szCs w:val="22"/>
                <w:u w:val="single"/>
                <w:lang w:eastAsia="zh-CN"/>
              </w:rPr>
            </w:pPr>
            <w:r w:rsidRPr="00693162">
              <w:rPr>
                <w:rFonts w:eastAsia="DengXian"/>
                <w:b/>
                <w:bCs/>
                <w:sz w:val="22"/>
                <w:szCs w:val="22"/>
                <w:u w:val="single"/>
                <w:lang w:eastAsia="zh-CN"/>
              </w:rPr>
              <w:t>Random access timeline and early indication</w:t>
            </w:r>
          </w:p>
          <w:p w14:paraId="3E555616" w14:textId="77777777" w:rsidR="005F4778" w:rsidRPr="00693162" w:rsidRDefault="005F4778" w:rsidP="008241A5">
            <w:pPr>
              <w:widowControl/>
              <w:wordWrap/>
              <w:autoSpaceDE/>
              <w:autoSpaceDN/>
              <w:spacing w:after="0" w:line="360" w:lineRule="auto"/>
              <w:rPr>
                <w:rFonts w:eastAsia="DengXian"/>
                <w:sz w:val="22"/>
                <w:szCs w:val="22"/>
                <w:lang w:eastAsia="zh-CN"/>
              </w:rPr>
            </w:pPr>
          </w:p>
          <w:p w14:paraId="6AD46B9F" w14:textId="77777777" w:rsidR="005F4778" w:rsidRPr="00693162" w:rsidRDefault="005F4778" w:rsidP="008241A5">
            <w:pPr>
              <w:widowControl/>
              <w:wordWrap/>
              <w:autoSpaceDE/>
              <w:autoSpaceDN/>
              <w:spacing w:after="0" w:line="360" w:lineRule="auto"/>
              <w:rPr>
                <w:sz w:val="22"/>
                <w:szCs w:val="22"/>
                <w:highlight w:val="green"/>
                <w:lang w:eastAsia="en-US"/>
              </w:rPr>
            </w:pPr>
            <w:r w:rsidRPr="00693162">
              <w:rPr>
                <w:sz w:val="22"/>
                <w:szCs w:val="22"/>
                <w:highlight w:val="green"/>
                <w:lang w:eastAsia="en-US"/>
              </w:rPr>
              <w:t>Agreement:</w:t>
            </w:r>
            <w:r w:rsidRPr="00693162">
              <w:rPr>
                <w:sz w:val="22"/>
                <w:szCs w:val="22"/>
                <w:lang w:eastAsia="en-US"/>
              </w:rPr>
              <w:t xml:space="preserve"> </w:t>
            </w:r>
          </w:p>
          <w:p w14:paraId="7231A699" w14:textId="77777777" w:rsidR="005F4778" w:rsidRPr="00693162" w:rsidRDefault="005F4778" w:rsidP="008241A5">
            <w:pPr>
              <w:widowControl/>
              <w:numPr>
                <w:ilvl w:val="0"/>
                <w:numId w:val="27"/>
              </w:numPr>
              <w:wordWrap/>
              <w:autoSpaceDE/>
              <w:autoSpaceDN/>
              <w:spacing w:after="0" w:line="360" w:lineRule="auto"/>
              <w:rPr>
                <w:sz w:val="22"/>
                <w:szCs w:val="22"/>
                <w:lang w:eastAsia="en-US"/>
              </w:rPr>
            </w:pPr>
            <w:r w:rsidRPr="00693162">
              <w:rPr>
                <w:sz w:val="22"/>
                <w:szCs w:val="22"/>
                <w:lang w:eastAsia="en-US"/>
              </w:rPr>
              <w:t>For the “FFS: value(s) of X”,</w:t>
            </w:r>
          </w:p>
          <w:p w14:paraId="75D134E3" w14:textId="77777777" w:rsidR="005F4778" w:rsidRPr="00693162" w:rsidRDefault="005F4778" w:rsidP="008241A5">
            <w:pPr>
              <w:widowControl/>
              <w:numPr>
                <w:ilvl w:val="1"/>
                <w:numId w:val="27"/>
              </w:numPr>
              <w:wordWrap/>
              <w:autoSpaceDE/>
              <w:autoSpaceDN/>
              <w:spacing w:after="0" w:line="360" w:lineRule="auto"/>
              <w:rPr>
                <w:sz w:val="22"/>
                <w:szCs w:val="22"/>
                <w:lang w:eastAsia="en-US"/>
              </w:rPr>
            </w:pPr>
            <w:r w:rsidRPr="00693162">
              <w:rPr>
                <w:sz w:val="22"/>
                <w:szCs w:val="22"/>
                <w:lang w:eastAsia="en-US"/>
              </w:rPr>
              <w:t>X = 1/0.5 ms for 15/30 kHz SCS</w:t>
            </w:r>
          </w:p>
          <w:p w14:paraId="75E6EBA9" w14:textId="77777777" w:rsidR="005F4778" w:rsidRPr="00693162" w:rsidRDefault="005F4778" w:rsidP="008241A5">
            <w:pPr>
              <w:widowControl/>
              <w:numPr>
                <w:ilvl w:val="0"/>
                <w:numId w:val="27"/>
              </w:numPr>
              <w:wordWrap/>
              <w:autoSpaceDE/>
              <w:autoSpaceDN/>
              <w:spacing w:after="0" w:line="360" w:lineRule="auto"/>
              <w:rPr>
                <w:sz w:val="22"/>
                <w:szCs w:val="22"/>
                <w:lang w:eastAsia="en-US"/>
              </w:rPr>
            </w:pPr>
            <w:r w:rsidRPr="00693162">
              <w:rPr>
                <w:sz w:val="22"/>
                <w:szCs w:val="22"/>
                <w:lang w:eastAsia="en-US"/>
              </w:rPr>
              <w:t>Legacy default TDRA table and Δ are reused.</w:t>
            </w:r>
          </w:p>
          <w:p w14:paraId="36EBB4B2" w14:textId="77777777" w:rsidR="005F4778" w:rsidRPr="00693162" w:rsidRDefault="005F4778" w:rsidP="008241A5">
            <w:pPr>
              <w:widowControl/>
              <w:numPr>
                <w:ilvl w:val="0"/>
                <w:numId w:val="27"/>
              </w:numPr>
              <w:wordWrap/>
              <w:autoSpaceDE/>
              <w:autoSpaceDN/>
              <w:spacing w:after="0" w:line="360" w:lineRule="auto"/>
              <w:rPr>
                <w:sz w:val="22"/>
                <w:szCs w:val="22"/>
                <w:lang w:eastAsia="en-US"/>
              </w:rPr>
            </w:pPr>
            <w:r w:rsidRPr="00693162">
              <w:rPr>
                <w:sz w:val="22"/>
                <w:szCs w:val="22"/>
                <w:lang w:eastAsia="en-US"/>
              </w:rPr>
              <w:t>A network-configurable additional separate early indication in Msg1 for Rel-18 eRedCap UEs is supported.</w:t>
            </w:r>
          </w:p>
          <w:p w14:paraId="0B7FE5B6" w14:textId="77777777" w:rsidR="005F4778" w:rsidRPr="00693162" w:rsidRDefault="005F4778" w:rsidP="008241A5">
            <w:pPr>
              <w:widowControl/>
              <w:numPr>
                <w:ilvl w:val="1"/>
                <w:numId w:val="27"/>
              </w:numPr>
              <w:wordWrap/>
              <w:autoSpaceDE/>
              <w:autoSpaceDN/>
              <w:spacing w:after="0" w:line="360" w:lineRule="auto"/>
              <w:rPr>
                <w:sz w:val="22"/>
                <w:szCs w:val="22"/>
                <w:lang w:eastAsia="en-US"/>
              </w:rPr>
            </w:pPr>
            <w:r w:rsidRPr="00693162">
              <w:rPr>
                <w:sz w:val="22"/>
                <w:szCs w:val="22"/>
                <w:lang w:eastAsia="en-US"/>
              </w:rPr>
              <w:t>When Msg1 indication for Rel-18 eRedCap UEs is configured, it is used by Rel-18 eRedCap UEs (with or without UE BB bandwidth reduction).</w:t>
            </w:r>
          </w:p>
          <w:p w14:paraId="449C30D0" w14:textId="77777777" w:rsidR="005F4778" w:rsidRPr="00693162" w:rsidRDefault="005F4778" w:rsidP="008241A5">
            <w:pPr>
              <w:widowControl/>
              <w:numPr>
                <w:ilvl w:val="0"/>
                <w:numId w:val="27"/>
              </w:numPr>
              <w:wordWrap/>
              <w:autoSpaceDE/>
              <w:autoSpaceDN/>
              <w:spacing w:after="0" w:line="360" w:lineRule="auto"/>
              <w:rPr>
                <w:sz w:val="22"/>
                <w:szCs w:val="22"/>
                <w:lang w:eastAsia="en-US"/>
              </w:rPr>
            </w:pPr>
            <w:r w:rsidRPr="00693162">
              <w:rPr>
                <w:sz w:val="22"/>
                <w:szCs w:val="22"/>
                <w:lang w:eastAsia="en-US"/>
              </w:rPr>
              <w:lastRenderedPageBreak/>
              <w:t>When Msg1 indication for Rel-18 eRedCap UEs is not configured while Msg1 indication for Rel-17 RedCap UEs is configured, Rel-18 eRedCap UEs shall share the PRACH that is configured for Rel-17 RedCap UEs.</w:t>
            </w:r>
          </w:p>
          <w:p w14:paraId="37097028" w14:textId="77777777" w:rsidR="005F4778" w:rsidRPr="00693162" w:rsidRDefault="005F4778" w:rsidP="008241A5">
            <w:pPr>
              <w:widowControl/>
              <w:numPr>
                <w:ilvl w:val="1"/>
                <w:numId w:val="27"/>
              </w:numPr>
              <w:wordWrap/>
              <w:autoSpaceDE/>
              <w:autoSpaceDN/>
              <w:spacing w:after="0" w:line="360" w:lineRule="auto"/>
              <w:rPr>
                <w:sz w:val="22"/>
                <w:szCs w:val="22"/>
                <w:lang w:eastAsia="en-US"/>
              </w:rPr>
            </w:pPr>
            <w:r w:rsidRPr="00693162">
              <w:rPr>
                <w:sz w:val="22"/>
                <w:szCs w:val="22"/>
                <w:lang w:eastAsia="en-US"/>
              </w:rPr>
              <w:t>Note: Rel-18 eRedCap UEs will be differentiated from Rel-17 RedCap UEs based on Msg3 of Rel-18 eRedCap UEs.</w:t>
            </w:r>
          </w:p>
          <w:p w14:paraId="08A87F11" w14:textId="00208B26" w:rsidR="005F4778" w:rsidRPr="00BF27DB" w:rsidRDefault="005F4778" w:rsidP="008241A5">
            <w:pPr>
              <w:widowControl/>
              <w:numPr>
                <w:ilvl w:val="0"/>
                <w:numId w:val="14"/>
              </w:numPr>
              <w:wordWrap/>
              <w:autoSpaceDE/>
              <w:autoSpaceDN/>
              <w:spacing w:after="0" w:line="360" w:lineRule="auto"/>
              <w:rPr>
                <w:bCs/>
                <w:sz w:val="22"/>
                <w:szCs w:val="24"/>
                <w:lang w:eastAsia="x-none"/>
              </w:rPr>
            </w:pPr>
            <w:r w:rsidRPr="005F4778">
              <w:rPr>
                <w:sz w:val="22"/>
                <w:szCs w:val="22"/>
                <w:highlight w:val="yellow"/>
                <w:lang w:eastAsia="en-US"/>
              </w:rPr>
              <w:t>Additional early indication in MsgA PRACH is not supported</w:t>
            </w:r>
          </w:p>
        </w:tc>
      </w:tr>
    </w:tbl>
    <w:p w14:paraId="78F82F15" w14:textId="77777777" w:rsidR="002B2627" w:rsidRDefault="002B2627" w:rsidP="00EE289A">
      <w:pPr>
        <w:widowControl/>
        <w:wordWrap/>
        <w:autoSpaceDE/>
        <w:autoSpaceDN/>
        <w:spacing w:before="120" w:after="180" w:line="360" w:lineRule="auto"/>
        <w:ind w:firstLineChars="200" w:firstLine="440"/>
        <w:rPr>
          <w:rFonts w:ascii="Times New Roman" w:eastAsia="맑은 고딕" w:hAnsi="Times New Roman" w:cs="Times New Roman"/>
          <w:sz w:val="22"/>
          <w:lang w:val="en-GB"/>
        </w:rPr>
      </w:pPr>
    </w:p>
    <w:p w14:paraId="41B90FC9" w14:textId="0A264380" w:rsidR="00BF27DB" w:rsidRPr="000F60FB" w:rsidRDefault="005F4778" w:rsidP="00EE289A">
      <w:pPr>
        <w:widowControl/>
        <w:wordWrap/>
        <w:autoSpaceDE/>
        <w:autoSpaceDN/>
        <w:spacing w:before="120" w:after="180" w:line="360" w:lineRule="auto"/>
        <w:ind w:firstLineChars="200" w:firstLine="440"/>
        <w:rPr>
          <w:rFonts w:ascii="Times New Roman" w:eastAsia="맑은 고딕" w:hAnsi="Times New Roman" w:cs="Times New Roman"/>
          <w:sz w:val="22"/>
          <w:lang w:val="en-GB"/>
        </w:rPr>
      </w:pPr>
      <w:r>
        <w:rPr>
          <w:rFonts w:ascii="Times New Roman" w:eastAsia="맑은 고딕" w:hAnsi="Times New Roman" w:cs="Times New Roman"/>
          <w:sz w:val="22"/>
          <w:lang w:val="en-GB"/>
        </w:rPr>
        <w:t>So, a</w:t>
      </w:r>
      <w:r w:rsidR="00F336AB">
        <w:rPr>
          <w:rFonts w:ascii="Times New Roman" w:eastAsia="맑은 고딕" w:hAnsi="Times New Roman" w:cs="Times New Roman"/>
          <w:sz w:val="22"/>
          <w:lang w:val="en-GB"/>
        </w:rPr>
        <w:t xml:space="preserve">ny treatment can be needed with considering the two cases which is referred to. </w:t>
      </w:r>
      <w:r w:rsidR="00EE304D" w:rsidRPr="00EE304D">
        <w:rPr>
          <w:rFonts w:ascii="Times New Roman" w:eastAsia="맑은 고딕" w:hAnsi="Times New Roman" w:cs="Times New Roman"/>
          <w:sz w:val="22"/>
          <w:lang w:val="en-GB"/>
        </w:rPr>
        <w:t>Under the only two cases,</w:t>
      </w:r>
      <w:r w:rsidR="00EE304D">
        <w:rPr>
          <w:rFonts w:ascii="Times New Roman" w:eastAsia="맑은 고딕" w:hAnsi="Times New Roman" w:cs="Times New Roman"/>
          <w:sz w:val="22"/>
          <w:lang w:val="en-GB"/>
        </w:rPr>
        <w:t xml:space="preserve"> Rel-18 eRedCap will restart the PRACH procedure (Msg A or Msg1 retransmission) if </w:t>
      </w:r>
      <w:r w:rsidR="00EE304D" w:rsidRPr="00EE304D">
        <w:rPr>
          <w:rFonts w:ascii="Times New Roman" w:eastAsia="맑은 고딕" w:hAnsi="Times New Roman" w:cs="Times New Roman"/>
          <w:sz w:val="22"/>
          <w:lang w:val="en-GB"/>
        </w:rPr>
        <w:t>Msg3 PUSCH is scheduled with more than 25 PRBs for 15 kHz or more than 12 PRBs for 30 kHz</w:t>
      </w:r>
      <w:r w:rsidR="00EE304D">
        <w:rPr>
          <w:rFonts w:ascii="Times New Roman" w:eastAsia="맑은 고딕" w:hAnsi="Times New Roman" w:cs="Times New Roman"/>
          <w:sz w:val="22"/>
          <w:lang w:val="en-GB"/>
        </w:rPr>
        <w:t>.</w:t>
      </w:r>
      <w:r w:rsidR="00F336AB">
        <w:rPr>
          <w:rFonts w:ascii="Times New Roman" w:eastAsia="맑은 고딕" w:hAnsi="Times New Roman" w:cs="Times New Roman"/>
          <w:sz w:val="22"/>
          <w:lang w:val="en-GB"/>
        </w:rPr>
        <w:t xml:space="preserve"> </w:t>
      </w:r>
      <w:r w:rsidR="008D6BA4">
        <w:rPr>
          <w:rFonts w:ascii="Times New Roman" w:eastAsia="맑은 고딕" w:hAnsi="Times New Roman" w:cs="Times New Roman" w:hint="eastAsia"/>
          <w:sz w:val="22"/>
          <w:lang w:val="en-GB"/>
        </w:rPr>
        <w:t xml:space="preserve">It is proposed that </w:t>
      </w:r>
      <w:r w:rsidR="008D6BA4">
        <w:rPr>
          <w:rFonts w:ascii="Times New Roman" w:eastAsia="맑은 고딕" w:hAnsi="Times New Roman" w:cs="Times New Roman"/>
          <w:sz w:val="22"/>
          <w:lang w:val="en-GB"/>
        </w:rPr>
        <w:t xml:space="preserve">one conditional sentence is added in </w:t>
      </w:r>
      <w:r w:rsidR="008D6BA4">
        <w:rPr>
          <w:rFonts w:ascii="Times New Roman" w:eastAsia="맑은 고딕" w:hAnsi="Times New Roman" w:cs="Times New Roman" w:hint="eastAsia"/>
          <w:sz w:val="22"/>
          <w:lang w:val="en-GB"/>
        </w:rPr>
        <w:t xml:space="preserve">the previous </w:t>
      </w:r>
      <w:r w:rsidR="008D6BA4">
        <w:rPr>
          <w:rFonts w:ascii="Times New Roman" w:eastAsia="맑은 고딕" w:hAnsi="Times New Roman" w:cs="Times New Roman"/>
          <w:sz w:val="22"/>
          <w:lang w:val="en-GB"/>
        </w:rPr>
        <w:t>agreement</w:t>
      </w:r>
    </w:p>
    <w:p w14:paraId="47B7348C" w14:textId="77777777" w:rsidR="00BF27DB" w:rsidRPr="00BF27DB" w:rsidRDefault="00BF27DB" w:rsidP="00BF27DB">
      <w:pPr>
        <w:widowControl/>
        <w:wordWrap/>
        <w:autoSpaceDE/>
        <w:autoSpaceDN/>
        <w:spacing w:before="120" w:after="180" w:line="240" w:lineRule="atLeast"/>
        <w:rPr>
          <w:rFonts w:ascii="Times New Roman" w:eastAsia="맑은 고딕" w:hAnsi="Times New Roman" w:cs="Times New Roman"/>
          <w:sz w:val="22"/>
          <w:lang w:val="en-GB"/>
        </w:rPr>
      </w:pPr>
    </w:p>
    <w:p w14:paraId="0CF4AF45" w14:textId="6565C6DE" w:rsidR="006964F7" w:rsidRPr="00406FE0" w:rsidRDefault="006964F7" w:rsidP="006964F7">
      <w:pPr>
        <w:widowControl/>
        <w:wordWrap/>
        <w:autoSpaceDE/>
        <w:autoSpaceDN/>
        <w:spacing w:before="120" w:after="180" w:line="360" w:lineRule="auto"/>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 xml:space="preserve">Proposal </w:t>
      </w:r>
      <w:r w:rsidR="00115D5C">
        <w:rPr>
          <w:rFonts w:ascii="Times New Roman" w:eastAsia="맑은 고딕" w:hAnsi="Times New Roman" w:cs="Times New Roman"/>
          <w:b/>
          <w:i/>
          <w:sz w:val="22"/>
        </w:rPr>
        <w:t>8</w:t>
      </w:r>
      <w:r w:rsidRPr="00406FE0">
        <w:rPr>
          <w:rFonts w:ascii="Times New Roman" w:eastAsia="맑은 고딕" w:hAnsi="Times New Roman" w:cs="Times New Roman"/>
          <w:b/>
          <w:i/>
          <w:sz w:val="22"/>
        </w:rPr>
        <w:t xml:space="preserve">: </w:t>
      </w:r>
      <w:r>
        <w:rPr>
          <w:rFonts w:ascii="Times New Roman" w:eastAsia="맑은 고딕" w:hAnsi="Times New Roman" w:cs="Times New Roman"/>
          <w:b/>
          <w:i/>
          <w:sz w:val="22"/>
        </w:rPr>
        <w:t>I</w:t>
      </w:r>
      <w:r w:rsidRPr="008D5C11">
        <w:rPr>
          <w:rFonts w:ascii="Times New Roman" w:eastAsia="맑은 고딕" w:hAnsi="Times New Roman" w:cs="Times New Roman"/>
          <w:b/>
          <w:i/>
          <w:sz w:val="22"/>
        </w:rPr>
        <w:t xml:space="preserve">f Msg3 PUSCH is scheduled with more than 25 PRBs for 15 kHz </w:t>
      </w:r>
      <w:r>
        <w:rPr>
          <w:rFonts w:ascii="Times New Roman" w:eastAsia="맑은 고딕" w:hAnsi="Times New Roman" w:cs="Times New Roman"/>
          <w:b/>
          <w:i/>
          <w:sz w:val="22"/>
        </w:rPr>
        <w:t>or</w:t>
      </w:r>
      <w:r w:rsidRPr="008D5C11">
        <w:rPr>
          <w:rFonts w:ascii="Times New Roman" w:eastAsia="맑은 고딕" w:hAnsi="Times New Roman" w:cs="Times New Roman"/>
          <w:b/>
          <w:i/>
          <w:sz w:val="22"/>
        </w:rPr>
        <w:t xml:space="preserve"> 12 PRBs for 30 kHz</w:t>
      </w:r>
      <w:r>
        <w:rPr>
          <w:rFonts w:ascii="Times New Roman" w:eastAsia="맑은 고딕" w:hAnsi="Times New Roman" w:cs="Times New Roman"/>
          <w:b/>
          <w:i/>
          <w:sz w:val="22"/>
        </w:rPr>
        <w:t xml:space="preserve"> in the case of no configuration on </w:t>
      </w:r>
      <w:r w:rsidRPr="00515E55">
        <w:rPr>
          <w:rFonts w:ascii="Times New Roman" w:eastAsia="맑은 고딕" w:hAnsi="Times New Roman" w:cs="Times New Roman"/>
          <w:b/>
          <w:i/>
          <w:sz w:val="22"/>
        </w:rPr>
        <w:t>early indication in 4-step RACH</w:t>
      </w:r>
      <w:r>
        <w:rPr>
          <w:rFonts w:ascii="Times New Roman" w:eastAsia="맑은 고딕" w:hAnsi="Times New Roman" w:cs="Times New Roman"/>
          <w:b/>
          <w:i/>
          <w:sz w:val="22"/>
        </w:rPr>
        <w:t>,</w:t>
      </w:r>
      <w:r w:rsidRPr="00515E55">
        <w:rPr>
          <w:rFonts w:ascii="Times New Roman" w:eastAsia="맑은 고딕" w:hAnsi="Times New Roman" w:cs="Times New Roman"/>
          <w:b/>
          <w:i/>
          <w:sz w:val="22"/>
        </w:rPr>
        <w:t xml:space="preserve"> or</w:t>
      </w:r>
      <w:r>
        <w:rPr>
          <w:rFonts w:ascii="Times New Roman" w:eastAsia="맑은 고딕" w:hAnsi="Times New Roman" w:cs="Times New Roman"/>
          <w:b/>
          <w:i/>
          <w:sz w:val="22"/>
        </w:rPr>
        <w:t xml:space="preserve"> if Msg3 PUSCH </w:t>
      </w:r>
      <w:r w:rsidR="001A3CAC">
        <w:rPr>
          <w:rFonts w:ascii="Times New Roman" w:eastAsia="맑은 고딕" w:hAnsi="Times New Roman" w:cs="Times New Roman"/>
          <w:b/>
          <w:i/>
          <w:sz w:val="22"/>
        </w:rPr>
        <w:t xml:space="preserve">in fallbakRAR </w:t>
      </w:r>
      <w:r>
        <w:rPr>
          <w:rFonts w:ascii="Times New Roman" w:eastAsia="맑은 고딕" w:hAnsi="Times New Roman" w:cs="Times New Roman"/>
          <w:b/>
          <w:i/>
          <w:sz w:val="22"/>
        </w:rPr>
        <w:t>is scheduled with more than 25 PRBS for 15 KHz or 12 PRBs for 30KHz SCS in</w:t>
      </w:r>
      <w:r w:rsidR="001A3CAC">
        <w:rPr>
          <w:rFonts w:ascii="Times New Roman" w:eastAsia="맑은 고딕" w:hAnsi="Times New Roman" w:cs="Times New Roman"/>
          <w:b/>
          <w:i/>
          <w:sz w:val="22"/>
        </w:rPr>
        <w:t xml:space="preserve"> </w:t>
      </w:r>
      <w:r>
        <w:rPr>
          <w:rFonts w:ascii="Times New Roman" w:eastAsia="맑은 고딕" w:hAnsi="Times New Roman" w:cs="Times New Roman"/>
          <w:b/>
          <w:i/>
          <w:sz w:val="22"/>
        </w:rPr>
        <w:t xml:space="preserve">the 2-step RACH, UE can immediately </w:t>
      </w:r>
      <w:r w:rsidRPr="008D5C11">
        <w:rPr>
          <w:rFonts w:ascii="Times New Roman" w:eastAsia="맑은 고딕" w:hAnsi="Times New Roman" w:cs="Times New Roman"/>
          <w:b/>
          <w:i/>
          <w:sz w:val="22"/>
        </w:rPr>
        <w:t>restart the PRACH procedure.</w:t>
      </w:r>
    </w:p>
    <w:p w14:paraId="4D2A2EE9" w14:textId="64333190" w:rsidR="003E5752" w:rsidRDefault="003E5752"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1B0141BF" w14:textId="1A440D76"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3FC52FE0" w14:textId="0ACA6D35"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12CC5303" w14:textId="43995BE1"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6D668CA5" w14:textId="122E81D7"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1D37DE2A" w14:textId="0352A88F"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15192B60" w14:textId="01A1C8EA"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36A5649E" w14:textId="0211D04E"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0070E32F" w14:textId="05C820F3"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69A4CE74" w14:textId="72913074"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46FCCF45" w14:textId="6BA87117"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38077631" w14:textId="114E12F1"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7B39528E" w14:textId="61211BD4" w:rsidR="002B2627" w:rsidRDefault="002B2627" w:rsidP="004F15A4">
      <w:pPr>
        <w:pStyle w:val="a3"/>
        <w:widowControl/>
        <w:wordWrap/>
        <w:autoSpaceDE/>
        <w:autoSpaceDN/>
        <w:spacing w:before="120" w:after="0" w:line="360" w:lineRule="auto"/>
        <w:ind w:leftChars="0"/>
        <w:rPr>
          <w:rFonts w:ascii="Times New Roman" w:eastAsia="맑은 고딕" w:hAnsi="Times New Roman" w:cs="Times New Roman"/>
          <w:sz w:val="22"/>
          <w:lang w:val="x-none"/>
        </w:rPr>
      </w:pPr>
    </w:p>
    <w:p w14:paraId="426C5310" w14:textId="03C056DA" w:rsidR="009C3603" w:rsidRPr="005227F4" w:rsidRDefault="007E62E8" w:rsidP="00D91058">
      <w:pPr>
        <w:pStyle w:val="a3"/>
        <w:keepNext/>
        <w:widowControl/>
        <w:numPr>
          <w:ilvl w:val="0"/>
          <w:numId w:val="7"/>
        </w:numPr>
        <w:wordWrap/>
        <w:autoSpaceDE/>
        <w:autoSpaceDN/>
        <w:spacing w:before="240" w:after="60" w:line="240" w:lineRule="auto"/>
        <w:ind w:leftChars="0"/>
        <w:outlineLvl w:val="0"/>
        <w:rPr>
          <w:rFonts w:ascii="Times New Roman" w:hAnsi="Times New Roman" w:cs="Times New Roman"/>
          <w:b/>
          <w:sz w:val="30"/>
          <w:szCs w:val="30"/>
          <w:lang w:val="en-GB"/>
        </w:rPr>
      </w:pPr>
      <w:r w:rsidRPr="005227F4">
        <w:rPr>
          <w:rFonts w:ascii="Arial" w:eastAsia="바탕" w:hAnsi="Arial" w:cs="Times New Roman"/>
          <w:b/>
          <w:kern w:val="28"/>
          <w:sz w:val="28"/>
          <w:szCs w:val="20"/>
          <w:lang w:val="en-GB"/>
        </w:rPr>
        <w:lastRenderedPageBreak/>
        <w:t>Conclusion</w:t>
      </w:r>
    </w:p>
    <w:p w14:paraId="67ED23E0" w14:textId="77777777" w:rsidR="007E62E8" w:rsidRPr="007E62E8" w:rsidRDefault="007E62E8" w:rsidP="007E62E8">
      <w:pPr>
        <w:rPr>
          <w:lang w:val="en-GB"/>
        </w:rPr>
      </w:pPr>
    </w:p>
    <w:p w14:paraId="5457AD9F" w14:textId="3EA4B82A" w:rsidR="00814B00" w:rsidRPr="00814B00" w:rsidRDefault="00814B00" w:rsidP="00814B00">
      <w:pPr>
        <w:widowControl/>
        <w:wordWrap/>
        <w:autoSpaceDE/>
        <w:autoSpaceDN/>
        <w:spacing w:before="120" w:after="240" w:line="240" w:lineRule="auto"/>
        <w:ind w:firstLineChars="150" w:firstLine="330"/>
        <w:rPr>
          <w:rFonts w:ascii="Times New Roman" w:eastAsia="맑은 고딕" w:hAnsi="Times New Roman" w:cs="Times New Roman"/>
          <w:sz w:val="22"/>
          <w:lang w:val="en-GB"/>
        </w:rPr>
      </w:pPr>
      <w:r w:rsidRPr="00814B00">
        <w:rPr>
          <w:rFonts w:ascii="Times New Roman" w:eastAsia="맑은 고딕" w:hAnsi="Times New Roman" w:cs="Times New Roman"/>
          <w:sz w:val="22"/>
          <w:lang w:val="en-GB"/>
        </w:rPr>
        <w:t xml:space="preserve">In this contribution, </w:t>
      </w:r>
      <w:r w:rsidRPr="00814B00">
        <w:rPr>
          <w:rFonts w:ascii="Times New Roman" w:eastAsia="맑은 고딕" w:hAnsi="Times New Roman" w:cs="Times New Roman"/>
          <w:sz w:val="22"/>
        </w:rPr>
        <w:t xml:space="preserve">we shared our views on further UE complexity reduction for </w:t>
      </w:r>
      <w:r w:rsidR="00287FAF">
        <w:rPr>
          <w:rFonts w:ascii="Times New Roman" w:eastAsia="맑은 고딕" w:hAnsi="Times New Roman" w:cs="Times New Roman"/>
          <w:sz w:val="22"/>
        </w:rPr>
        <w:t xml:space="preserve">Rel-18 </w:t>
      </w:r>
      <w:r w:rsidRPr="00814B00">
        <w:rPr>
          <w:rFonts w:ascii="Times New Roman" w:eastAsia="맑은 고딕" w:hAnsi="Times New Roman" w:cs="Times New Roman"/>
          <w:sz w:val="22"/>
        </w:rPr>
        <w:t>eRedCap</w:t>
      </w:r>
      <w:r w:rsidRPr="00814B00">
        <w:rPr>
          <w:rFonts w:ascii="Times New Roman" w:eastAsia="맑은 고딕" w:hAnsi="Times New Roman" w:cs="Times New Roman"/>
          <w:sz w:val="22"/>
          <w:lang w:val="en-GB"/>
        </w:rPr>
        <w:t>.</w:t>
      </w:r>
    </w:p>
    <w:p w14:paraId="2ED08CC8" w14:textId="77777777" w:rsidR="00EF689B" w:rsidRPr="00814B00" w:rsidRDefault="00EF689B" w:rsidP="00713D0F">
      <w:pPr>
        <w:wordWrap/>
        <w:spacing w:line="240" w:lineRule="auto"/>
        <w:rPr>
          <w:rFonts w:ascii="Times New Roman" w:hAnsi="Times New Roman" w:cs="Times New Roman"/>
          <w:b/>
          <w:lang w:val="en-GB"/>
        </w:rPr>
      </w:pPr>
    </w:p>
    <w:p w14:paraId="02898965" w14:textId="6776441F" w:rsidR="00B037B3" w:rsidRDefault="00B037B3" w:rsidP="00B037B3">
      <w:pPr>
        <w:widowControl/>
        <w:wordWrap/>
        <w:autoSpaceDE/>
        <w:autoSpaceDN/>
        <w:spacing w:before="120" w:after="180" w:line="360" w:lineRule="auto"/>
        <w:ind w:left="1148" w:hangingChars="522" w:hanging="1148"/>
        <w:rPr>
          <w:rFonts w:ascii="Times New Roman" w:eastAsia="맑은 고딕" w:hAnsi="Times New Roman" w:cs="Times New Roman"/>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1: Discuss whether additional </w:t>
      </w:r>
      <w:r>
        <w:rPr>
          <w:rFonts w:ascii="Times New Roman" w:eastAsia="맑은 고딕" w:hAnsi="Times New Roman" w:cs="Times New Roman" w:hint="eastAsia"/>
          <w:b/>
          <w:i/>
          <w:sz w:val="22"/>
          <w:lang w:val="en-GB"/>
        </w:rPr>
        <w:t xml:space="preserve">RAN1 </w:t>
      </w:r>
      <w:r w:rsidR="000E1367">
        <w:rPr>
          <w:rFonts w:ascii="Times New Roman" w:eastAsia="맑은 고딕" w:hAnsi="Times New Roman" w:cs="Times New Roman"/>
          <w:b/>
          <w:i/>
          <w:sz w:val="22"/>
          <w:lang w:val="en-GB"/>
        </w:rPr>
        <w:t>spec chang</w:t>
      </w:r>
      <w:r>
        <w:rPr>
          <w:rFonts w:ascii="Times New Roman" w:eastAsia="맑은 고딕" w:hAnsi="Times New Roman" w:cs="Times New Roman"/>
          <w:b/>
          <w:i/>
          <w:sz w:val="22"/>
          <w:lang w:val="en-GB"/>
        </w:rPr>
        <w:t>e</w:t>
      </w:r>
      <w:r w:rsidR="000E1367">
        <w:rPr>
          <w:rFonts w:ascii="Times New Roman" w:eastAsia="맑은 고딕" w:hAnsi="Times New Roman" w:cs="Times New Roman"/>
          <w:b/>
          <w:i/>
          <w:sz w:val="22"/>
          <w:lang w:val="en-GB"/>
        </w:rPr>
        <w:t>s are</w:t>
      </w:r>
      <w:r>
        <w:rPr>
          <w:rFonts w:ascii="Times New Roman" w:eastAsia="맑은 고딕" w:hAnsi="Times New Roman" w:cs="Times New Roman" w:hint="eastAsia"/>
          <w:b/>
          <w:i/>
          <w:sz w:val="22"/>
          <w:lang w:val="en-GB"/>
        </w:rPr>
        <w:t xml:space="preserve"> needed </w:t>
      </w:r>
      <w:r>
        <w:rPr>
          <w:rFonts w:ascii="Times New Roman" w:eastAsia="맑은 고딕" w:hAnsi="Times New Roman" w:cs="Times New Roman"/>
          <w:b/>
          <w:i/>
          <w:sz w:val="22"/>
          <w:lang w:val="en-GB"/>
        </w:rPr>
        <w:t xml:space="preserve">from RAN2 decision on FDRA allocation over 5MHz BW in DCI by TC-RNTI in Msg4. </w:t>
      </w:r>
      <w:r>
        <w:rPr>
          <w:rFonts w:ascii="Times New Roman" w:eastAsia="맑은 고딕" w:hAnsi="Times New Roman" w:cs="Times New Roman" w:hint="eastAsia"/>
          <w:b/>
          <w:i/>
          <w:sz w:val="22"/>
          <w:lang w:val="en-GB"/>
        </w:rPr>
        <w:t xml:space="preserve"> </w:t>
      </w:r>
    </w:p>
    <w:p w14:paraId="00DCA0B3" w14:textId="762A9A1A" w:rsidR="00B037B3" w:rsidRPr="000E1367" w:rsidRDefault="00B037B3" w:rsidP="000E1367">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 xml:space="preserve">roposal 2: </w:t>
      </w:r>
      <w:r w:rsidR="000E1367" w:rsidRPr="000E1367">
        <w:rPr>
          <w:rFonts w:ascii="Times New Roman" w:eastAsia="맑은 고딕" w:hAnsi="Times New Roman" w:cs="Times New Roman"/>
          <w:b/>
          <w:i/>
          <w:sz w:val="22"/>
          <w:lang w:val="en-GB"/>
        </w:rPr>
        <w:t>When MBS Broadcast PDSCH over 5MHz BW is received in n slot n and any PDSCH is received in slot n+1</w:t>
      </w:r>
      <w:r w:rsidR="000E1367">
        <w:rPr>
          <w:rFonts w:ascii="Times New Roman" w:eastAsia="맑은 고딕" w:hAnsi="Times New Roman" w:cs="Times New Roman"/>
          <w:b/>
          <w:i/>
          <w:sz w:val="22"/>
          <w:lang w:val="en-GB"/>
        </w:rPr>
        <w:t>, whether to receive the MBS Broadcast PDSCH over 5MHz BW in slot n is determined based on the priorities of the PDSCH in slot n+1</w:t>
      </w:r>
      <w:r w:rsidR="00770A82">
        <w:rPr>
          <w:rFonts w:ascii="Times New Roman" w:eastAsia="맑은 고딕" w:hAnsi="Times New Roman" w:cs="Times New Roman"/>
          <w:b/>
          <w:i/>
          <w:sz w:val="22"/>
          <w:lang w:val="en-GB"/>
        </w:rPr>
        <w:t>.</w:t>
      </w:r>
    </w:p>
    <w:p w14:paraId="348E4039" w14:textId="77777777" w:rsidR="009940E9" w:rsidRDefault="009940E9" w:rsidP="009940E9">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6E4A1A">
        <w:rPr>
          <w:rFonts w:ascii="Times New Roman" w:eastAsia="맑은 고딕" w:hAnsi="Times New Roman" w:cs="Times New Roman"/>
          <w:b/>
          <w:i/>
          <w:sz w:val="22"/>
          <w:lang w:val="en-GB"/>
        </w:rPr>
        <w:t>P</w:t>
      </w:r>
      <w:r>
        <w:rPr>
          <w:rFonts w:ascii="Times New Roman" w:eastAsia="맑은 고딕" w:hAnsi="Times New Roman" w:cs="Times New Roman"/>
          <w:b/>
          <w:i/>
          <w:sz w:val="22"/>
          <w:lang w:val="en-GB"/>
        </w:rPr>
        <w:t>roposal 3: For the bandwidth of MBS Multicast PDSCH, support the followings:</w:t>
      </w:r>
    </w:p>
    <w:p w14:paraId="5042939D" w14:textId="77777777" w:rsidR="009940E9" w:rsidRDefault="009940E9" w:rsidP="009940E9">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Multicast MBS PDSCH is allowed to be scheduled more than 5MHz when HARQ Feedback is disabled</w:t>
      </w:r>
    </w:p>
    <w:p w14:paraId="2525BDC3" w14:textId="77777777" w:rsidR="009940E9" w:rsidRDefault="009940E9" w:rsidP="009940E9">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Multicast MBS PDSCH is NOT allowed to be more than 5MHz when HARQ Feedback is enabled</w:t>
      </w:r>
    </w:p>
    <w:p w14:paraId="53B63173" w14:textId="77777777" w:rsidR="00B037B3" w:rsidRDefault="00B037B3" w:rsidP="00B037B3">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2471EA">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4:</w:t>
      </w:r>
      <w:r w:rsidRPr="002471EA">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 xml:space="preserve">With FDM Capability with unicast PDSCH </w:t>
      </w:r>
    </w:p>
    <w:p w14:paraId="0F93E804" w14:textId="38965CDD" w:rsidR="00B037B3" w:rsidRPr="00362D11" w:rsidRDefault="00B037B3" w:rsidP="00B037B3">
      <w:pPr>
        <w:pStyle w:val="a3"/>
        <w:numPr>
          <w:ilvl w:val="0"/>
          <w:numId w:val="28"/>
        </w:numPr>
        <w:spacing w:line="360" w:lineRule="auto"/>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W</w:t>
      </w:r>
      <w:r w:rsidRPr="00362D11">
        <w:rPr>
          <w:rFonts w:ascii="Times New Roman" w:eastAsia="맑은 고딕" w:hAnsi="Times New Roman" w:cs="Times New Roman"/>
          <w:b/>
          <w:i/>
          <w:sz w:val="22"/>
          <w:lang w:val="en-GB"/>
        </w:rPr>
        <w:t>hen the total number of PR</w:t>
      </w:r>
      <w:r>
        <w:rPr>
          <w:rFonts w:ascii="Times New Roman" w:eastAsia="맑은 고딕" w:hAnsi="Times New Roman" w:cs="Times New Roman"/>
          <w:b/>
          <w:i/>
          <w:sz w:val="22"/>
          <w:lang w:val="en-GB"/>
        </w:rPr>
        <w:t xml:space="preserve">Bs for MBS PDSCH </w:t>
      </w:r>
      <w:r w:rsidRPr="00362D11">
        <w:rPr>
          <w:rFonts w:ascii="Times New Roman" w:eastAsia="맑은 고딕" w:hAnsi="Times New Roman" w:cs="Times New Roman"/>
          <w:b/>
          <w:i/>
          <w:sz w:val="22"/>
          <w:lang w:val="en-GB"/>
        </w:rPr>
        <w:t xml:space="preserve">and the PDSCH scheduled with C-RNTI, MCS-C-RNTI, or CS-RNTI scheduled in the </w:t>
      </w:r>
      <w:r w:rsidR="0012180F">
        <w:rPr>
          <w:rFonts w:ascii="Times New Roman" w:eastAsia="맑은 고딕" w:hAnsi="Times New Roman" w:cs="Times New Roman"/>
          <w:b/>
          <w:i/>
          <w:sz w:val="22"/>
          <w:lang w:val="en-GB"/>
        </w:rPr>
        <w:t xml:space="preserve">same </w:t>
      </w:r>
      <w:r w:rsidRPr="00362D11">
        <w:rPr>
          <w:rFonts w:ascii="Times New Roman" w:eastAsia="맑은 고딕" w:hAnsi="Times New Roman" w:cs="Times New Roman"/>
          <w:b/>
          <w:i/>
          <w:sz w:val="22"/>
          <w:lang w:val="en-GB"/>
        </w:rPr>
        <w:t xml:space="preserve">slot is </w:t>
      </w:r>
      <w:r>
        <w:rPr>
          <w:rFonts w:ascii="Times New Roman" w:eastAsia="맑은 고딕" w:hAnsi="Times New Roman" w:cs="Times New Roman"/>
          <w:b/>
          <w:i/>
          <w:sz w:val="22"/>
          <w:lang w:val="en-GB"/>
        </w:rPr>
        <w:t xml:space="preserve">not </w:t>
      </w:r>
      <w:r w:rsidRPr="00362D11">
        <w:rPr>
          <w:rFonts w:ascii="Times New Roman" w:eastAsia="맑은 고딕" w:hAnsi="Times New Roman" w:cs="Times New Roman"/>
          <w:b/>
          <w:i/>
          <w:sz w:val="22"/>
          <w:lang w:val="en-GB"/>
        </w:rPr>
        <w:t xml:space="preserve">larger than the maximum number of PRBs that the UE can process per slot, the UE </w:t>
      </w:r>
      <w:r>
        <w:rPr>
          <w:rFonts w:ascii="Times New Roman" w:eastAsia="맑은 고딕" w:hAnsi="Times New Roman" w:cs="Times New Roman"/>
          <w:b/>
          <w:i/>
          <w:sz w:val="22"/>
          <w:lang w:val="en-GB"/>
        </w:rPr>
        <w:t>is expected to decode the two PDSCHs</w:t>
      </w:r>
    </w:p>
    <w:p w14:paraId="64A9E316" w14:textId="6FC405BF" w:rsidR="009940E9" w:rsidRDefault="009940E9" w:rsidP="009940E9">
      <w:pPr>
        <w:widowControl/>
        <w:wordWrap/>
        <w:autoSpaceDE/>
        <w:autoSpaceDN/>
        <w:spacing w:before="120" w:after="180" w:line="360" w:lineRule="auto"/>
        <w:jc w:val="left"/>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 xml:space="preserve">Proposal 5: Without FDM Capability </w:t>
      </w:r>
      <w:r w:rsidR="00AD078C">
        <w:rPr>
          <w:rFonts w:ascii="Times New Roman" w:eastAsia="맑은 고딕" w:hAnsi="Times New Roman" w:cs="Times New Roman"/>
          <w:b/>
          <w:i/>
          <w:sz w:val="22"/>
          <w:lang w:val="en-GB"/>
        </w:rPr>
        <w:t xml:space="preserve">with </w:t>
      </w:r>
      <w:r>
        <w:rPr>
          <w:rFonts w:ascii="Times New Roman" w:eastAsia="맑은 고딕" w:hAnsi="Times New Roman" w:cs="Times New Roman"/>
          <w:b/>
          <w:i/>
          <w:sz w:val="22"/>
          <w:lang w:val="en-GB"/>
        </w:rPr>
        <w:t xml:space="preserve">unicast PDSCH </w:t>
      </w:r>
    </w:p>
    <w:p w14:paraId="64799CD4" w14:textId="022EC0B3" w:rsidR="009940E9" w:rsidRPr="00115D5C" w:rsidRDefault="009940E9" w:rsidP="009940E9">
      <w:pPr>
        <w:pStyle w:val="a3"/>
        <w:widowControl/>
        <w:numPr>
          <w:ilvl w:val="0"/>
          <w:numId w:val="28"/>
        </w:numPr>
        <w:wordWrap/>
        <w:autoSpaceDE/>
        <w:autoSpaceDN/>
        <w:spacing w:before="120" w:after="180" w:line="360" w:lineRule="auto"/>
        <w:ind w:leftChars="0"/>
        <w:rPr>
          <w:rFonts w:ascii="Times New Roman" w:eastAsia="맑은 고딕" w:hAnsi="Times New Roman" w:cs="Times New Roman"/>
          <w:b/>
          <w:sz w:val="22"/>
          <w:lang w:val="en-GB"/>
        </w:rPr>
      </w:pPr>
      <w:r w:rsidRPr="00115D5C">
        <w:rPr>
          <w:rFonts w:ascii="Times New Roman" w:eastAsia="맑은 고딕" w:hAnsi="Times New Roman" w:cs="Times New Roman"/>
          <w:b/>
          <w:i/>
          <w:sz w:val="22"/>
          <w:lang w:val="en-GB"/>
        </w:rPr>
        <w:t xml:space="preserve">When the total number of PRBs for MBS PDSCH and the </w:t>
      </w:r>
      <w:r>
        <w:rPr>
          <w:rFonts w:ascii="Times New Roman" w:eastAsia="맑은 고딕" w:hAnsi="Times New Roman" w:cs="Times New Roman"/>
          <w:b/>
          <w:i/>
          <w:sz w:val="22"/>
          <w:lang w:val="en-GB"/>
        </w:rPr>
        <w:t xml:space="preserve">TDMed </w:t>
      </w:r>
      <w:r w:rsidRPr="00115D5C">
        <w:rPr>
          <w:rFonts w:ascii="Times New Roman" w:eastAsia="맑은 고딕" w:hAnsi="Times New Roman" w:cs="Times New Roman"/>
          <w:b/>
          <w:i/>
          <w:sz w:val="22"/>
          <w:lang w:val="en-GB"/>
        </w:rPr>
        <w:t>PDSCH scheduled with C-RNTI, MCS-C-RNTI, or CS-RNTI scheduled in the</w:t>
      </w:r>
      <w:r w:rsidR="0012180F">
        <w:rPr>
          <w:rFonts w:ascii="Times New Roman" w:eastAsia="맑은 고딕" w:hAnsi="Times New Roman" w:cs="Times New Roman"/>
          <w:b/>
          <w:i/>
          <w:sz w:val="22"/>
          <w:lang w:val="en-GB"/>
        </w:rPr>
        <w:t xml:space="preserve"> same</w:t>
      </w:r>
      <w:r w:rsidRPr="00115D5C">
        <w:rPr>
          <w:rFonts w:ascii="Times New Roman" w:eastAsia="맑은 고딕" w:hAnsi="Times New Roman" w:cs="Times New Roman"/>
          <w:b/>
          <w:i/>
          <w:sz w:val="22"/>
          <w:lang w:val="en-GB"/>
        </w:rPr>
        <w:t xml:space="preserve"> slot is not larger than the maximum number of PRBs that the UE can process per slot, the UE is expected to decode the </w:t>
      </w:r>
      <w:r>
        <w:rPr>
          <w:rFonts w:ascii="Times New Roman" w:eastAsia="맑은 고딕" w:hAnsi="Times New Roman" w:cs="Times New Roman"/>
          <w:b/>
          <w:i/>
          <w:sz w:val="22"/>
          <w:lang w:val="en-GB"/>
        </w:rPr>
        <w:t xml:space="preserve">two </w:t>
      </w:r>
      <w:r w:rsidRPr="00115D5C">
        <w:rPr>
          <w:rFonts w:ascii="Times New Roman" w:eastAsia="맑은 고딕" w:hAnsi="Times New Roman" w:cs="Times New Roman"/>
          <w:b/>
          <w:i/>
          <w:sz w:val="22"/>
          <w:lang w:val="en-GB"/>
        </w:rPr>
        <w:t>PDSCHs</w:t>
      </w:r>
    </w:p>
    <w:p w14:paraId="666489B5" w14:textId="77777777" w:rsidR="00B037B3" w:rsidRDefault="00B037B3" w:rsidP="00B037B3">
      <w:pPr>
        <w:widowControl/>
        <w:wordWrap/>
        <w:autoSpaceDE/>
        <w:autoSpaceDN/>
        <w:spacing w:before="120" w:after="180" w:line="360" w:lineRule="auto"/>
        <w:ind w:left="1148" w:hangingChars="522" w:hanging="1148"/>
        <w:rPr>
          <w:rFonts w:ascii="Times New Roman" w:eastAsia="맑은 고딕" w:hAnsi="Times New Roman" w:cs="Times New Roman"/>
          <w:b/>
          <w:i/>
          <w:sz w:val="22"/>
          <w:lang w:val="en-GB"/>
        </w:rPr>
      </w:pPr>
      <w:r w:rsidRPr="002471EA">
        <w:rPr>
          <w:rFonts w:ascii="Times New Roman" w:eastAsia="맑은 고딕" w:hAnsi="Times New Roman" w:cs="Times New Roman"/>
          <w:b/>
          <w:i/>
          <w:sz w:val="22"/>
          <w:lang w:val="en-GB"/>
        </w:rPr>
        <w:t xml:space="preserve">Proposal </w:t>
      </w:r>
      <w:r>
        <w:rPr>
          <w:rFonts w:ascii="Times New Roman" w:eastAsia="맑은 고딕" w:hAnsi="Times New Roman" w:cs="Times New Roman"/>
          <w:b/>
          <w:i/>
          <w:sz w:val="22"/>
          <w:lang w:val="en-GB"/>
        </w:rPr>
        <w:t xml:space="preserve">6: Discuss whether any handling is needed on the simultaneous reception for the PDSCH scheduled with MCCH-RNTI and PBCH.  </w:t>
      </w:r>
    </w:p>
    <w:p w14:paraId="6EE11635" w14:textId="6C716D87" w:rsidR="009940E9" w:rsidRPr="009940E9" w:rsidRDefault="009940E9" w:rsidP="009940E9">
      <w:pPr>
        <w:widowControl/>
        <w:wordWrap/>
        <w:autoSpaceDE/>
        <w:autoSpaceDN/>
        <w:spacing w:before="120" w:after="180" w:line="360" w:lineRule="auto"/>
        <w:ind w:left="1100" w:hangingChars="500" w:hanging="1100"/>
        <w:rPr>
          <w:rFonts w:ascii="Times New Roman" w:eastAsia="맑은 고딕" w:hAnsi="Times New Roman" w:cs="Times New Roman"/>
          <w:b/>
          <w:i/>
          <w:sz w:val="22"/>
          <w:lang w:val="en-GB"/>
        </w:rPr>
      </w:pPr>
      <w:r w:rsidRPr="009940E9">
        <w:rPr>
          <w:rFonts w:ascii="Times New Roman" w:eastAsia="맑은 고딕" w:hAnsi="Times New Roman" w:cs="Times New Roman"/>
          <w:b/>
          <w:i/>
          <w:sz w:val="22"/>
          <w:lang w:val="en-GB"/>
        </w:rPr>
        <w:t>Proposal 7: Support fallback to 4-step RACH in the case that that a UE is configured with a Msg</w:t>
      </w:r>
      <w:r w:rsidR="00A64645">
        <w:rPr>
          <w:rFonts w:ascii="Times New Roman" w:eastAsia="맑은 고딕" w:hAnsi="Times New Roman" w:cs="Times New Roman"/>
          <w:b/>
          <w:i/>
          <w:sz w:val="22"/>
          <w:lang w:val="en-GB"/>
        </w:rPr>
        <w:t xml:space="preserve"> </w:t>
      </w:r>
      <w:r w:rsidRPr="009940E9">
        <w:rPr>
          <w:rFonts w:ascii="Times New Roman" w:eastAsia="맑은 고딕" w:hAnsi="Times New Roman" w:cs="Times New Roman"/>
          <w:b/>
          <w:i/>
          <w:sz w:val="22"/>
          <w:lang w:val="en-GB"/>
        </w:rPr>
        <w:t>A PUSCH resource for 2-step RACH spanning a bandwidth of more than 5 MHz</w:t>
      </w:r>
    </w:p>
    <w:p w14:paraId="211441FD" w14:textId="77777777" w:rsidR="00F66188" w:rsidRDefault="00F66188" w:rsidP="00286FFB">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p>
    <w:p w14:paraId="6EB0371B" w14:textId="77777777" w:rsidR="00F66188" w:rsidRDefault="00F66188" w:rsidP="00286FFB">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p>
    <w:p w14:paraId="495F73F4" w14:textId="21344E65" w:rsidR="001F40DA" w:rsidRDefault="009940E9" w:rsidP="00286FFB">
      <w:pPr>
        <w:widowControl/>
        <w:wordWrap/>
        <w:autoSpaceDE/>
        <w:autoSpaceDN/>
        <w:spacing w:before="120" w:after="180" w:line="360" w:lineRule="auto"/>
        <w:ind w:leftChars="50" w:left="1200" w:hangingChars="500" w:hanging="1100"/>
        <w:rPr>
          <w:rFonts w:ascii="Times New Roman" w:eastAsia="맑은 고딕" w:hAnsi="Times New Roman" w:cs="Times New Roman"/>
          <w:b/>
          <w:i/>
          <w:sz w:val="22"/>
          <w:lang w:val="en-GB"/>
        </w:rPr>
      </w:pPr>
      <w:r w:rsidRPr="009940E9">
        <w:rPr>
          <w:rFonts w:ascii="Times New Roman" w:eastAsia="맑은 고딕" w:hAnsi="Times New Roman" w:cs="Times New Roman"/>
          <w:b/>
          <w:i/>
          <w:sz w:val="22"/>
          <w:lang w:val="en-GB"/>
        </w:rPr>
        <w:lastRenderedPageBreak/>
        <w:t>Proposal 8: If Msg3 PUSCH is scheduled with more than 25 PRBs for 15 kHz or 12 PRBs for 30 kHz in the case of no configuration on early indication in 4-step RACH, or if Msg3 PUSCH in fallbakRAR is scheduled with more than 25 PRBS for 15 KHz or 12 PRBs for 30KHz SCS in the 2-step RACH, UE can immediately restart the PRACH procedure.</w:t>
      </w:r>
    </w:p>
    <w:p w14:paraId="2BFBA659" w14:textId="0541955E" w:rsidR="006234E0" w:rsidRPr="00702CAF" w:rsidRDefault="006234E0" w:rsidP="00DF02D5">
      <w:pPr>
        <w:pStyle w:val="a3"/>
        <w:wordWrap/>
        <w:spacing w:line="240" w:lineRule="auto"/>
        <w:ind w:leftChars="0" w:left="420"/>
        <w:rPr>
          <w:rFonts w:ascii="Times New Roman" w:hAnsi="Times New Roman" w:cs="Times New Roman"/>
          <w:lang w:val="x-none"/>
        </w:rPr>
      </w:pPr>
    </w:p>
    <w:p w14:paraId="1585EE4A" w14:textId="2D1CAC16" w:rsidR="007E62E8" w:rsidRDefault="007E62E8" w:rsidP="00D91058">
      <w:pPr>
        <w:pStyle w:val="1"/>
        <w:numPr>
          <w:ilvl w:val="0"/>
          <w:numId w:val="7"/>
        </w:numPr>
        <w:rPr>
          <w:rFonts w:ascii="Arial" w:hAnsi="Arial" w:cs="Arial"/>
          <w:b/>
          <w:lang w:val="en-GB"/>
        </w:rPr>
      </w:pPr>
      <w:r w:rsidRPr="007E62E8">
        <w:rPr>
          <w:rFonts w:ascii="Arial" w:hAnsi="Arial" w:cs="Arial"/>
          <w:b/>
          <w:lang w:val="en-GB"/>
        </w:rPr>
        <w:t>Re</w:t>
      </w:r>
      <w:r>
        <w:rPr>
          <w:rFonts w:ascii="Arial" w:hAnsi="Arial" w:cs="Arial"/>
          <w:b/>
          <w:lang w:val="en-GB"/>
        </w:rPr>
        <w:t>ference</w:t>
      </w:r>
    </w:p>
    <w:p w14:paraId="03DF642C" w14:textId="4E13400F" w:rsidR="009C3603" w:rsidRPr="007E62E8" w:rsidRDefault="009C3603" w:rsidP="007E62E8">
      <w:pPr>
        <w:rPr>
          <w:rFonts w:ascii="Arial" w:hAnsi="Arial" w:cs="Arial"/>
          <w:lang w:val="en-GB"/>
        </w:rPr>
      </w:pPr>
      <w:r w:rsidRPr="007E62E8">
        <w:rPr>
          <w:lang w:val="en-GB"/>
        </w:rPr>
        <w:t xml:space="preserve"> </w:t>
      </w:r>
    </w:p>
    <w:p w14:paraId="6B374541" w14:textId="339D65C3" w:rsidR="000640C4" w:rsidRPr="009D4421" w:rsidRDefault="000640C4" w:rsidP="003B429C">
      <w:pPr>
        <w:pStyle w:val="References"/>
        <w:tabs>
          <w:tab w:val="clear" w:pos="6031"/>
        </w:tabs>
        <w:ind w:left="426" w:hanging="426"/>
      </w:pPr>
      <w:bookmarkStart w:id="4" w:name="_Ref68547076"/>
      <w:bookmarkStart w:id="5" w:name="_Ref32914645"/>
      <w:bookmarkStart w:id="6" w:name="_Ref37066925"/>
      <w:bookmarkStart w:id="7" w:name="_Ref40384374"/>
      <w:bookmarkStart w:id="8" w:name="_Ref115465649"/>
      <w:bookmarkStart w:id="9" w:name="_Ref127584187"/>
      <w:r w:rsidRPr="000640C4">
        <w:rPr>
          <w:bCs/>
          <w:lang w:val="en-GB"/>
        </w:rPr>
        <w:t>R1-230</w:t>
      </w:r>
      <w:r w:rsidR="008D2D6F">
        <w:rPr>
          <w:bCs/>
          <w:lang w:val="en-GB"/>
        </w:rPr>
        <w:t>8228</w:t>
      </w:r>
      <w:r w:rsidR="007E62E8" w:rsidRPr="000640C4">
        <w:t xml:space="preserve">, </w:t>
      </w:r>
      <w:bookmarkEnd w:id="4"/>
      <w:bookmarkEnd w:id="5"/>
      <w:bookmarkEnd w:id="6"/>
      <w:bookmarkEnd w:id="7"/>
      <w:bookmarkEnd w:id="8"/>
      <w:bookmarkEnd w:id="9"/>
      <w:r w:rsidR="009D4421" w:rsidRPr="009D4421">
        <w:rPr>
          <w:szCs w:val="22"/>
          <w:lang w:eastAsia="zh-CN"/>
        </w:rPr>
        <w:t>RAN1 agreements for Rel-18 NR RedCap</w:t>
      </w:r>
    </w:p>
    <w:p w14:paraId="58C4801D" w14:textId="7D0E0125" w:rsidR="001125FE" w:rsidRPr="005E5C24" w:rsidRDefault="001125FE" w:rsidP="003B429C">
      <w:pPr>
        <w:pStyle w:val="References"/>
        <w:tabs>
          <w:tab w:val="clear" w:pos="6031"/>
        </w:tabs>
        <w:ind w:left="426" w:hanging="426"/>
      </w:pPr>
      <w:r w:rsidRPr="005E5C24">
        <w:rPr>
          <w:rFonts w:eastAsiaTheme="minorEastAsia"/>
          <w:lang w:eastAsia="ko-KR"/>
        </w:rPr>
        <w:t>RP-230</w:t>
      </w:r>
      <w:r w:rsidR="008D2D6F">
        <w:rPr>
          <w:rFonts w:eastAsiaTheme="minorEastAsia"/>
          <w:lang w:eastAsia="ko-KR"/>
        </w:rPr>
        <w:t>8227</w:t>
      </w:r>
      <w:r w:rsidRPr="005E5C24">
        <w:rPr>
          <w:rFonts w:eastAsiaTheme="minorEastAsia"/>
          <w:lang w:eastAsia="ko-KR"/>
        </w:rPr>
        <w:t xml:space="preserve">, </w:t>
      </w:r>
      <w:r w:rsidR="005E5C24" w:rsidRPr="005E5C24">
        <w:t>FL summary #</w:t>
      </w:r>
      <w:r w:rsidR="009D4421">
        <w:t>4</w:t>
      </w:r>
      <w:r w:rsidR="005E5C24" w:rsidRPr="005E5C24">
        <w:t xml:space="preserve"> on Rel-18 RedCap UE complexity reduction</w:t>
      </w:r>
    </w:p>
    <w:p w14:paraId="3C3CADC7" w14:textId="4378109D" w:rsidR="008B46C2" w:rsidRPr="009D4421" w:rsidRDefault="008B46C2" w:rsidP="007E62E8">
      <w:pPr>
        <w:widowControl/>
        <w:wordWrap/>
        <w:overflowPunct w:val="0"/>
        <w:adjustRightInd w:val="0"/>
        <w:spacing w:after="180" w:line="240" w:lineRule="auto"/>
        <w:textAlignment w:val="baseline"/>
        <w:rPr>
          <w:rFonts w:ascii="Times New Roman" w:hAnsi="Times New Roman" w:cs="Times New Roman"/>
          <w:lang w:eastAsia="zh-CN"/>
        </w:rPr>
      </w:pPr>
    </w:p>
    <w:sectPr w:rsidR="008B46C2" w:rsidRPr="009D442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CA9B3" w14:textId="77777777" w:rsidR="004504AA" w:rsidRDefault="004504AA" w:rsidP="00B06D71">
      <w:pPr>
        <w:spacing w:after="0" w:line="240" w:lineRule="auto"/>
      </w:pPr>
      <w:r>
        <w:separator/>
      </w:r>
    </w:p>
  </w:endnote>
  <w:endnote w:type="continuationSeparator" w:id="0">
    <w:p w14:paraId="53A52CC4" w14:textId="77777777" w:rsidR="004504AA" w:rsidRDefault="004504AA"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190BB" w14:textId="77777777" w:rsidR="004504AA" w:rsidRDefault="004504AA" w:rsidP="00B06D71">
      <w:pPr>
        <w:spacing w:after="0" w:line="240" w:lineRule="auto"/>
      </w:pPr>
      <w:r>
        <w:separator/>
      </w:r>
    </w:p>
  </w:footnote>
  <w:footnote w:type="continuationSeparator" w:id="0">
    <w:p w14:paraId="6BBCE484" w14:textId="77777777" w:rsidR="004504AA" w:rsidRDefault="004504AA" w:rsidP="00B06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0C4753"/>
    <w:multiLevelType w:val="hybridMultilevel"/>
    <w:tmpl w:val="F20AF4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D52483"/>
    <w:multiLevelType w:val="hybridMultilevel"/>
    <w:tmpl w:val="7ED8C68E"/>
    <w:lvl w:ilvl="0" w:tplc="7BC80C4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607A4A"/>
    <w:multiLevelType w:val="hybridMultilevel"/>
    <w:tmpl w:val="5E42621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0362E8"/>
    <w:multiLevelType w:val="hybridMultilevel"/>
    <w:tmpl w:val="D66C96F4"/>
    <w:lvl w:ilvl="0" w:tplc="2EB8AE22">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33D78"/>
    <w:multiLevelType w:val="hybridMultilevel"/>
    <w:tmpl w:val="B1E8A492"/>
    <w:lvl w:ilvl="0" w:tplc="A7307FD6">
      <w:start w:val="1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C1F3F"/>
    <w:multiLevelType w:val="multilevel"/>
    <w:tmpl w:val="DAC4436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D36861"/>
    <w:multiLevelType w:val="hybridMultilevel"/>
    <w:tmpl w:val="D7903336"/>
    <w:lvl w:ilvl="0" w:tplc="0BE82BBA">
      <w:start w:val="1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E60B7D"/>
    <w:multiLevelType w:val="hybridMultilevel"/>
    <w:tmpl w:val="BD6A4594"/>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93B68CF"/>
    <w:multiLevelType w:val="hybridMultilevel"/>
    <w:tmpl w:val="237256AA"/>
    <w:lvl w:ilvl="0" w:tplc="3C24A8D2">
      <w:start w:val="2"/>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FE715B"/>
    <w:multiLevelType w:val="multilevel"/>
    <w:tmpl w:val="2EFE7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D77D2A"/>
    <w:multiLevelType w:val="hybridMultilevel"/>
    <w:tmpl w:val="7AE2C89E"/>
    <w:lvl w:ilvl="0" w:tplc="B8E0DB66">
      <w:start w:val="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F342FB"/>
    <w:multiLevelType w:val="hybridMultilevel"/>
    <w:tmpl w:val="56A20008"/>
    <w:lvl w:ilvl="0" w:tplc="04090001">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309B597F"/>
    <w:multiLevelType w:val="hybridMultilevel"/>
    <w:tmpl w:val="428ED836"/>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633F39"/>
    <w:multiLevelType w:val="hybridMultilevel"/>
    <w:tmpl w:val="2E165656"/>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9DE38E7"/>
    <w:multiLevelType w:val="multilevel"/>
    <w:tmpl w:val="39DE3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003F3F"/>
    <w:multiLevelType w:val="hybridMultilevel"/>
    <w:tmpl w:val="3FF650C4"/>
    <w:lvl w:ilvl="0" w:tplc="20000001">
      <w:start w:val="1"/>
      <w:numFmt w:val="bullet"/>
      <w:lvlText w:val=""/>
      <w:lvlJc w:val="left"/>
      <w:pPr>
        <w:ind w:left="760" w:hanging="400"/>
      </w:pPr>
      <w:rPr>
        <w:rFonts w:ascii="Symbol" w:hAnsi="Symbo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42725867"/>
    <w:multiLevelType w:val="hybridMultilevel"/>
    <w:tmpl w:val="632C1B9E"/>
    <w:lvl w:ilvl="0" w:tplc="04090003">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A96735"/>
    <w:multiLevelType w:val="hybridMultilevel"/>
    <w:tmpl w:val="3AA097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E4168B3"/>
    <w:multiLevelType w:val="hybridMultilevel"/>
    <w:tmpl w:val="D4D82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226E8"/>
    <w:multiLevelType w:val="hybridMultilevel"/>
    <w:tmpl w:val="917855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E444FE"/>
    <w:multiLevelType w:val="hybridMultilevel"/>
    <w:tmpl w:val="1FF086EE"/>
    <w:lvl w:ilvl="0" w:tplc="04090003">
      <w:start w:val="1"/>
      <w:numFmt w:val="bullet"/>
      <w:lvlText w:val=""/>
      <w:lvlJc w:val="left"/>
      <w:pPr>
        <w:ind w:left="1800" w:hanging="400"/>
      </w:pPr>
      <w:rPr>
        <w:rFonts w:ascii="Wingdings" w:hAnsi="Wingdings" w:hint="default"/>
      </w:rPr>
    </w:lvl>
    <w:lvl w:ilvl="1" w:tplc="04090001">
      <w:start w:val="1"/>
      <w:numFmt w:val="bullet"/>
      <w:lvlText w:val=""/>
      <w:lvlJc w:val="left"/>
      <w:pPr>
        <w:ind w:left="2200" w:hanging="400"/>
      </w:pPr>
      <w:rPr>
        <w:rFonts w:ascii="Wingdings" w:hAnsi="Wingdings" w:hint="default"/>
      </w:rPr>
    </w:lvl>
    <w:lvl w:ilvl="2" w:tplc="04090005" w:tentative="1">
      <w:start w:val="1"/>
      <w:numFmt w:val="bullet"/>
      <w:lvlText w:val=""/>
      <w:lvlJc w:val="left"/>
      <w:pPr>
        <w:ind w:left="2600" w:hanging="400"/>
      </w:pPr>
      <w:rPr>
        <w:rFonts w:ascii="Wingdings" w:hAnsi="Wingdings" w:hint="default"/>
      </w:rPr>
    </w:lvl>
    <w:lvl w:ilvl="3" w:tplc="04090001" w:tentative="1">
      <w:start w:val="1"/>
      <w:numFmt w:val="bullet"/>
      <w:lvlText w:val=""/>
      <w:lvlJc w:val="left"/>
      <w:pPr>
        <w:ind w:left="3000" w:hanging="400"/>
      </w:pPr>
      <w:rPr>
        <w:rFonts w:ascii="Wingdings" w:hAnsi="Wingdings" w:hint="default"/>
      </w:rPr>
    </w:lvl>
    <w:lvl w:ilvl="4" w:tplc="04090003" w:tentative="1">
      <w:start w:val="1"/>
      <w:numFmt w:val="bullet"/>
      <w:lvlText w:val=""/>
      <w:lvlJc w:val="left"/>
      <w:pPr>
        <w:ind w:left="3400" w:hanging="400"/>
      </w:pPr>
      <w:rPr>
        <w:rFonts w:ascii="Wingdings" w:hAnsi="Wingdings" w:hint="default"/>
      </w:rPr>
    </w:lvl>
    <w:lvl w:ilvl="5" w:tplc="04090005" w:tentative="1">
      <w:start w:val="1"/>
      <w:numFmt w:val="bullet"/>
      <w:lvlText w:val=""/>
      <w:lvlJc w:val="left"/>
      <w:pPr>
        <w:ind w:left="3800" w:hanging="400"/>
      </w:pPr>
      <w:rPr>
        <w:rFonts w:ascii="Wingdings" w:hAnsi="Wingdings" w:hint="default"/>
      </w:rPr>
    </w:lvl>
    <w:lvl w:ilvl="6" w:tplc="04090001" w:tentative="1">
      <w:start w:val="1"/>
      <w:numFmt w:val="bullet"/>
      <w:lvlText w:val=""/>
      <w:lvlJc w:val="left"/>
      <w:pPr>
        <w:ind w:left="4200" w:hanging="400"/>
      </w:pPr>
      <w:rPr>
        <w:rFonts w:ascii="Wingdings" w:hAnsi="Wingdings" w:hint="default"/>
      </w:rPr>
    </w:lvl>
    <w:lvl w:ilvl="7" w:tplc="04090003" w:tentative="1">
      <w:start w:val="1"/>
      <w:numFmt w:val="bullet"/>
      <w:lvlText w:val=""/>
      <w:lvlJc w:val="left"/>
      <w:pPr>
        <w:ind w:left="4600" w:hanging="400"/>
      </w:pPr>
      <w:rPr>
        <w:rFonts w:ascii="Wingdings" w:hAnsi="Wingdings" w:hint="default"/>
      </w:rPr>
    </w:lvl>
    <w:lvl w:ilvl="8" w:tplc="04090005" w:tentative="1">
      <w:start w:val="1"/>
      <w:numFmt w:val="bullet"/>
      <w:lvlText w:val=""/>
      <w:lvlJc w:val="left"/>
      <w:pPr>
        <w:ind w:left="5000" w:hanging="400"/>
      </w:pPr>
      <w:rPr>
        <w:rFonts w:ascii="Wingdings" w:hAnsi="Wingdings" w:hint="default"/>
      </w:rPr>
    </w:lvl>
  </w:abstractNum>
  <w:abstractNum w:abstractNumId="31" w15:restartNumberingAfterBreak="0">
    <w:nsid w:val="5B952117"/>
    <w:multiLevelType w:val="hybridMultilevel"/>
    <w:tmpl w:val="6F7A0E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694B9B"/>
    <w:multiLevelType w:val="hybridMultilevel"/>
    <w:tmpl w:val="8AD6B8D0"/>
    <w:lvl w:ilvl="0" w:tplc="041D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5820408"/>
    <w:multiLevelType w:val="hybridMultilevel"/>
    <w:tmpl w:val="BDF271D0"/>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D3519B"/>
    <w:multiLevelType w:val="multilevel"/>
    <w:tmpl w:val="67D3519B"/>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804E83"/>
    <w:multiLevelType w:val="hybridMultilevel"/>
    <w:tmpl w:val="6EB0B9F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0" w15:restartNumberingAfterBreak="0">
    <w:nsid w:val="74275739"/>
    <w:multiLevelType w:val="hybridMultilevel"/>
    <w:tmpl w:val="E49CC502"/>
    <w:lvl w:ilvl="0" w:tplc="04090001">
      <w:start w:val="1"/>
      <w:numFmt w:val="bullet"/>
      <w:lvlText w:val=""/>
      <w:lvlJc w:val="left"/>
      <w:pPr>
        <w:ind w:left="1200" w:hanging="400"/>
      </w:pPr>
      <w:rPr>
        <w:rFonts w:ascii="Wingdings" w:hAnsi="Wingdings" w:hint="default"/>
      </w:rPr>
    </w:lvl>
    <w:lvl w:ilvl="1" w:tplc="0409000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C82035"/>
    <w:multiLevelType w:val="hybridMultilevel"/>
    <w:tmpl w:val="3B98C39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095F02"/>
    <w:multiLevelType w:val="multilevel"/>
    <w:tmpl w:val="4B3EF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0"/>
  </w:num>
  <w:num w:numId="3">
    <w:abstractNumId w:val="22"/>
  </w:num>
  <w:num w:numId="4">
    <w:abstractNumId w:val="40"/>
  </w:num>
  <w:num w:numId="5">
    <w:abstractNumId w:val="44"/>
  </w:num>
  <w:num w:numId="6">
    <w:abstractNumId w:val="37"/>
  </w:num>
  <w:num w:numId="7">
    <w:abstractNumId w:val="9"/>
  </w:num>
  <w:num w:numId="8">
    <w:abstractNumId w:val="33"/>
  </w:num>
  <w:num w:numId="9">
    <w:abstractNumId w:val="13"/>
  </w:num>
  <w:num w:numId="10">
    <w:abstractNumId w:val="4"/>
  </w:num>
  <w:num w:numId="11">
    <w:abstractNumId w:val="19"/>
  </w:num>
  <w:num w:numId="12">
    <w:abstractNumId w:val="42"/>
  </w:num>
  <w:num w:numId="13">
    <w:abstractNumId w:val="8"/>
  </w:num>
  <w:num w:numId="14">
    <w:abstractNumId w:val="25"/>
  </w:num>
  <w:num w:numId="15">
    <w:abstractNumId w:val="28"/>
  </w:num>
  <w:num w:numId="16">
    <w:abstractNumId w:val="5"/>
  </w:num>
  <w:num w:numId="17">
    <w:abstractNumId w:val="12"/>
  </w:num>
  <w:num w:numId="18">
    <w:abstractNumId w:val="7"/>
  </w:num>
  <w:num w:numId="19">
    <w:abstractNumId w:val="16"/>
  </w:num>
  <w:num w:numId="20">
    <w:abstractNumId w:val="11"/>
  </w:num>
  <w:num w:numId="21">
    <w:abstractNumId w:val="38"/>
  </w:num>
  <w:num w:numId="22">
    <w:abstractNumId w:val="32"/>
  </w:num>
  <w:num w:numId="23">
    <w:abstractNumId w:val="34"/>
  </w:num>
  <w:num w:numId="24">
    <w:abstractNumId w:val="31"/>
  </w:num>
  <w:num w:numId="25">
    <w:abstractNumId w:val="3"/>
  </w:num>
  <w:num w:numId="26">
    <w:abstractNumId w:val="39"/>
  </w:num>
  <w:num w:numId="27">
    <w:abstractNumId w:val="0"/>
  </w:num>
  <w:num w:numId="28">
    <w:abstractNumId w:val="43"/>
  </w:num>
  <w:num w:numId="29">
    <w:abstractNumId w:val="17"/>
  </w:num>
  <w:num w:numId="30">
    <w:abstractNumId w:val="24"/>
  </w:num>
  <w:num w:numId="31">
    <w:abstractNumId w:val="35"/>
  </w:num>
  <w:num w:numId="32">
    <w:abstractNumId w:val="1"/>
  </w:num>
  <w:num w:numId="33">
    <w:abstractNumId w:val="15"/>
  </w:num>
  <w:num w:numId="34">
    <w:abstractNumId w:val="41"/>
  </w:num>
  <w:num w:numId="35">
    <w:abstractNumId w:val="23"/>
  </w:num>
  <w:num w:numId="36">
    <w:abstractNumId w:val="27"/>
  </w:num>
  <w:num w:numId="37">
    <w:abstractNumId w:val="29"/>
  </w:num>
  <w:num w:numId="38">
    <w:abstractNumId w:val="26"/>
  </w:num>
  <w:num w:numId="39">
    <w:abstractNumId w:val="2"/>
  </w:num>
  <w:num w:numId="40">
    <w:abstractNumId w:val="18"/>
  </w:num>
  <w:num w:numId="41">
    <w:abstractNumId w:val="14"/>
  </w:num>
  <w:num w:numId="42">
    <w:abstractNumId w:val="10"/>
  </w:num>
  <w:num w:numId="43">
    <w:abstractNumId w:val="6"/>
  </w:num>
  <w:num w:numId="44">
    <w:abstractNumId w:val="21"/>
  </w:num>
  <w:num w:numId="45">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10067"/>
    <w:rsid w:val="00020CE7"/>
    <w:rsid w:val="00021AB1"/>
    <w:rsid w:val="000239C9"/>
    <w:rsid w:val="00024B1F"/>
    <w:rsid w:val="00027BEB"/>
    <w:rsid w:val="00030777"/>
    <w:rsid w:val="00031E24"/>
    <w:rsid w:val="00033892"/>
    <w:rsid w:val="00035304"/>
    <w:rsid w:val="000374FB"/>
    <w:rsid w:val="00041E2E"/>
    <w:rsid w:val="000425AF"/>
    <w:rsid w:val="000464E0"/>
    <w:rsid w:val="0004691E"/>
    <w:rsid w:val="00053F3B"/>
    <w:rsid w:val="0005442D"/>
    <w:rsid w:val="00055312"/>
    <w:rsid w:val="0005687E"/>
    <w:rsid w:val="00062792"/>
    <w:rsid w:val="00062D70"/>
    <w:rsid w:val="00063AB2"/>
    <w:rsid w:val="000640C4"/>
    <w:rsid w:val="0006676F"/>
    <w:rsid w:val="00066B6F"/>
    <w:rsid w:val="000673F7"/>
    <w:rsid w:val="00071505"/>
    <w:rsid w:val="00073CE0"/>
    <w:rsid w:val="000838E7"/>
    <w:rsid w:val="0008619B"/>
    <w:rsid w:val="00091119"/>
    <w:rsid w:val="00091567"/>
    <w:rsid w:val="0009295C"/>
    <w:rsid w:val="000A2970"/>
    <w:rsid w:val="000A31F5"/>
    <w:rsid w:val="000A38E9"/>
    <w:rsid w:val="000A477D"/>
    <w:rsid w:val="000B2E5E"/>
    <w:rsid w:val="000B3B08"/>
    <w:rsid w:val="000B594D"/>
    <w:rsid w:val="000B7221"/>
    <w:rsid w:val="000B7448"/>
    <w:rsid w:val="000B74DA"/>
    <w:rsid w:val="000B7FBA"/>
    <w:rsid w:val="000C6388"/>
    <w:rsid w:val="000C7E99"/>
    <w:rsid w:val="000D0129"/>
    <w:rsid w:val="000D292F"/>
    <w:rsid w:val="000D3524"/>
    <w:rsid w:val="000D3E6C"/>
    <w:rsid w:val="000D4C8E"/>
    <w:rsid w:val="000D71E7"/>
    <w:rsid w:val="000E1367"/>
    <w:rsid w:val="000E15F0"/>
    <w:rsid w:val="000E1F63"/>
    <w:rsid w:val="000E4131"/>
    <w:rsid w:val="000E6532"/>
    <w:rsid w:val="000E6E60"/>
    <w:rsid w:val="000E7407"/>
    <w:rsid w:val="000F2CA0"/>
    <w:rsid w:val="000F3110"/>
    <w:rsid w:val="000F5335"/>
    <w:rsid w:val="000F568A"/>
    <w:rsid w:val="000F60AF"/>
    <w:rsid w:val="000F60FB"/>
    <w:rsid w:val="000F7835"/>
    <w:rsid w:val="00100C2F"/>
    <w:rsid w:val="00104BDA"/>
    <w:rsid w:val="001051E9"/>
    <w:rsid w:val="00107280"/>
    <w:rsid w:val="001125FE"/>
    <w:rsid w:val="00115D5C"/>
    <w:rsid w:val="0012180F"/>
    <w:rsid w:val="00123BC2"/>
    <w:rsid w:val="00124279"/>
    <w:rsid w:val="001330C3"/>
    <w:rsid w:val="0013400D"/>
    <w:rsid w:val="00137B68"/>
    <w:rsid w:val="00137F05"/>
    <w:rsid w:val="001407D3"/>
    <w:rsid w:val="00140DE3"/>
    <w:rsid w:val="00142188"/>
    <w:rsid w:val="0015023B"/>
    <w:rsid w:val="001610BD"/>
    <w:rsid w:val="00161CBE"/>
    <w:rsid w:val="00162AF3"/>
    <w:rsid w:val="00166EE1"/>
    <w:rsid w:val="00171116"/>
    <w:rsid w:val="0017482A"/>
    <w:rsid w:val="00175A3D"/>
    <w:rsid w:val="00181779"/>
    <w:rsid w:val="00182ADA"/>
    <w:rsid w:val="001834E8"/>
    <w:rsid w:val="00183EA9"/>
    <w:rsid w:val="00185383"/>
    <w:rsid w:val="00190265"/>
    <w:rsid w:val="0019095A"/>
    <w:rsid w:val="001946E1"/>
    <w:rsid w:val="001977FD"/>
    <w:rsid w:val="001A3460"/>
    <w:rsid w:val="001A3CAC"/>
    <w:rsid w:val="001A482B"/>
    <w:rsid w:val="001A5621"/>
    <w:rsid w:val="001A6B06"/>
    <w:rsid w:val="001A6D5C"/>
    <w:rsid w:val="001A7411"/>
    <w:rsid w:val="001B2EE1"/>
    <w:rsid w:val="001B4D3F"/>
    <w:rsid w:val="001B4FAC"/>
    <w:rsid w:val="001B7AED"/>
    <w:rsid w:val="001C1182"/>
    <w:rsid w:val="001C7E7A"/>
    <w:rsid w:val="001D128F"/>
    <w:rsid w:val="001D34B5"/>
    <w:rsid w:val="001D5DB9"/>
    <w:rsid w:val="001D7678"/>
    <w:rsid w:val="001E3FDE"/>
    <w:rsid w:val="001F2350"/>
    <w:rsid w:val="001F40DA"/>
    <w:rsid w:val="001F46C0"/>
    <w:rsid w:val="001F6FDC"/>
    <w:rsid w:val="001F7E43"/>
    <w:rsid w:val="002055BA"/>
    <w:rsid w:val="00206BB8"/>
    <w:rsid w:val="00220CFB"/>
    <w:rsid w:val="00225A5F"/>
    <w:rsid w:val="00227174"/>
    <w:rsid w:val="00230E6F"/>
    <w:rsid w:val="00231630"/>
    <w:rsid w:val="002333D5"/>
    <w:rsid w:val="00240936"/>
    <w:rsid w:val="00241CC0"/>
    <w:rsid w:val="00245090"/>
    <w:rsid w:val="00245A36"/>
    <w:rsid w:val="002471EA"/>
    <w:rsid w:val="00253DD8"/>
    <w:rsid w:val="00255177"/>
    <w:rsid w:val="002554EB"/>
    <w:rsid w:val="00262CD2"/>
    <w:rsid w:val="00265B2E"/>
    <w:rsid w:val="002721EF"/>
    <w:rsid w:val="00272536"/>
    <w:rsid w:val="0027254E"/>
    <w:rsid w:val="002765A6"/>
    <w:rsid w:val="00276A36"/>
    <w:rsid w:val="00276B8D"/>
    <w:rsid w:val="00284369"/>
    <w:rsid w:val="002845F3"/>
    <w:rsid w:val="002858E3"/>
    <w:rsid w:val="00286FFB"/>
    <w:rsid w:val="00287FAF"/>
    <w:rsid w:val="00290D57"/>
    <w:rsid w:val="0029663D"/>
    <w:rsid w:val="002974B2"/>
    <w:rsid w:val="00297E34"/>
    <w:rsid w:val="002A1421"/>
    <w:rsid w:val="002A1564"/>
    <w:rsid w:val="002A5584"/>
    <w:rsid w:val="002A6F39"/>
    <w:rsid w:val="002B021E"/>
    <w:rsid w:val="002B039C"/>
    <w:rsid w:val="002B2627"/>
    <w:rsid w:val="002B3570"/>
    <w:rsid w:val="002C2000"/>
    <w:rsid w:val="002C5C23"/>
    <w:rsid w:val="002C6309"/>
    <w:rsid w:val="002D0F4C"/>
    <w:rsid w:val="002D6F5E"/>
    <w:rsid w:val="002E191A"/>
    <w:rsid w:val="002F548A"/>
    <w:rsid w:val="002F68C0"/>
    <w:rsid w:val="003022F1"/>
    <w:rsid w:val="0030603B"/>
    <w:rsid w:val="00313B2C"/>
    <w:rsid w:val="003157C0"/>
    <w:rsid w:val="00315B5C"/>
    <w:rsid w:val="00316EB1"/>
    <w:rsid w:val="003215E3"/>
    <w:rsid w:val="00327F4A"/>
    <w:rsid w:val="00333A95"/>
    <w:rsid w:val="00334383"/>
    <w:rsid w:val="00343438"/>
    <w:rsid w:val="003445B1"/>
    <w:rsid w:val="00347315"/>
    <w:rsid w:val="0035117E"/>
    <w:rsid w:val="00357C8D"/>
    <w:rsid w:val="00361204"/>
    <w:rsid w:val="00362D11"/>
    <w:rsid w:val="003664A8"/>
    <w:rsid w:val="00374F7C"/>
    <w:rsid w:val="00375BE7"/>
    <w:rsid w:val="00380107"/>
    <w:rsid w:val="00382803"/>
    <w:rsid w:val="00382921"/>
    <w:rsid w:val="00384BE2"/>
    <w:rsid w:val="00384FDE"/>
    <w:rsid w:val="00392202"/>
    <w:rsid w:val="00395D17"/>
    <w:rsid w:val="00397B58"/>
    <w:rsid w:val="003A20B1"/>
    <w:rsid w:val="003A4DD0"/>
    <w:rsid w:val="003A6825"/>
    <w:rsid w:val="003A7B9A"/>
    <w:rsid w:val="003B1A9B"/>
    <w:rsid w:val="003B21B2"/>
    <w:rsid w:val="003B3BC9"/>
    <w:rsid w:val="003B429C"/>
    <w:rsid w:val="003B6DE2"/>
    <w:rsid w:val="003C3F70"/>
    <w:rsid w:val="003C54A2"/>
    <w:rsid w:val="003C6255"/>
    <w:rsid w:val="003D06A1"/>
    <w:rsid w:val="003D329F"/>
    <w:rsid w:val="003D5D8F"/>
    <w:rsid w:val="003E5752"/>
    <w:rsid w:val="003F0A75"/>
    <w:rsid w:val="003F7DED"/>
    <w:rsid w:val="0040081E"/>
    <w:rsid w:val="00402441"/>
    <w:rsid w:val="0040290A"/>
    <w:rsid w:val="00405F39"/>
    <w:rsid w:val="00406FE0"/>
    <w:rsid w:val="0041000D"/>
    <w:rsid w:val="004142A4"/>
    <w:rsid w:val="00414640"/>
    <w:rsid w:val="00420F64"/>
    <w:rsid w:val="00422A13"/>
    <w:rsid w:val="00423636"/>
    <w:rsid w:val="004249CA"/>
    <w:rsid w:val="0042541B"/>
    <w:rsid w:val="004313F0"/>
    <w:rsid w:val="00435B78"/>
    <w:rsid w:val="004402A5"/>
    <w:rsid w:val="004404B8"/>
    <w:rsid w:val="00442792"/>
    <w:rsid w:val="004449BB"/>
    <w:rsid w:val="004504AA"/>
    <w:rsid w:val="00457849"/>
    <w:rsid w:val="00462411"/>
    <w:rsid w:val="004714E1"/>
    <w:rsid w:val="00471933"/>
    <w:rsid w:val="00472A7A"/>
    <w:rsid w:val="00475AE7"/>
    <w:rsid w:val="004765B7"/>
    <w:rsid w:val="00476C65"/>
    <w:rsid w:val="00480B9C"/>
    <w:rsid w:val="00480EFF"/>
    <w:rsid w:val="00481BE7"/>
    <w:rsid w:val="004831C9"/>
    <w:rsid w:val="00484605"/>
    <w:rsid w:val="00484A09"/>
    <w:rsid w:val="00484E82"/>
    <w:rsid w:val="004906FF"/>
    <w:rsid w:val="00491348"/>
    <w:rsid w:val="00491415"/>
    <w:rsid w:val="004B3307"/>
    <w:rsid w:val="004B4D12"/>
    <w:rsid w:val="004C2DB0"/>
    <w:rsid w:val="004C7191"/>
    <w:rsid w:val="004D1E32"/>
    <w:rsid w:val="004D2EBF"/>
    <w:rsid w:val="004D4A0F"/>
    <w:rsid w:val="004D4CB6"/>
    <w:rsid w:val="004E033D"/>
    <w:rsid w:val="004E0D7D"/>
    <w:rsid w:val="004E14CE"/>
    <w:rsid w:val="004E2993"/>
    <w:rsid w:val="004E2A53"/>
    <w:rsid w:val="004E4BA3"/>
    <w:rsid w:val="004F060E"/>
    <w:rsid w:val="004F1107"/>
    <w:rsid w:val="004F15A4"/>
    <w:rsid w:val="004F29FD"/>
    <w:rsid w:val="004F33C1"/>
    <w:rsid w:val="004F3D2E"/>
    <w:rsid w:val="004F5639"/>
    <w:rsid w:val="004F7DF6"/>
    <w:rsid w:val="00500A04"/>
    <w:rsid w:val="00501AAD"/>
    <w:rsid w:val="0050302D"/>
    <w:rsid w:val="00506DAE"/>
    <w:rsid w:val="00510D6D"/>
    <w:rsid w:val="00515E55"/>
    <w:rsid w:val="00517184"/>
    <w:rsid w:val="005227F4"/>
    <w:rsid w:val="00522915"/>
    <w:rsid w:val="0052403E"/>
    <w:rsid w:val="005247C4"/>
    <w:rsid w:val="00524886"/>
    <w:rsid w:val="00530921"/>
    <w:rsid w:val="00531023"/>
    <w:rsid w:val="0053270F"/>
    <w:rsid w:val="00532D95"/>
    <w:rsid w:val="005334B8"/>
    <w:rsid w:val="00535692"/>
    <w:rsid w:val="00542C5A"/>
    <w:rsid w:val="0054312D"/>
    <w:rsid w:val="00545970"/>
    <w:rsid w:val="00546A91"/>
    <w:rsid w:val="00551700"/>
    <w:rsid w:val="00552378"/>
    <w:rsid w:val="00552A26"/>
    <w:rsid w:val="00554F6C"/>
    <w:rsid w:val="0056336E"/>
    <w:rsid w:val="005647B3"/>
    <w:rsid w:val="005650E7"/>
    <w:rsid w:val="00565523"/>
    <w:rsid w:val="005661D8"/>
    <w:rsid w:val="005678D4"/>
    <w:rsid w:val="00571A4A"/>
    <w:rsid w:val="00572550"/>
    <w:rsid w:val="005744F0"/>
    <w:rsid w:val="00574697"/>
    <w:rsid w:val="00580223"/>
    <w:rsid w:val="00584266"/>
    <w:rsid w:val="005846B4"/>
    <w:rsid w:val="00591635"/>
    <w:rsid w:val="00594E1A"/>
    <w:rsid w:val="00595782"/>
    <w:rsid w:val="00595A1F"/>
    <w:rsid w:val="00596F08"/>
    <w:rsid w:val="005A1B7E"/>
    <w:rsid w:val="005A5410"/>
    <w:rsid w:val="005A750B"/>
    <w:rsid w:val="005B2750"/>
    <w:rsid w:val="005B3D1F"/>
    <w:rsid w:val="005B52ED"/>
    <w:rsid w:val="005B6A92"/>
    <w:rsid w:val="005C4BD3"/>
    <w:rsid w:val="005C65D7"/>
    <w:rsid w:val="005C77EC"/>
    <w:rsid w:val="005D12C0"/>
    <w:rsid w:val="005D3036"/>
    <w:rsid w:val="005D37E0"/>
    <w:rsid w:val="005D5F59"/>
    <w:rsid w:val="005E2ABC"/>
    <w:rsid w:val="005E4E04"/>
    <w:rsid w:val="005E4E9F"/>
    <w:rsid w:val="005E5C24"/>
    <w:rsid w:val="005F07AD"/>
    <w:rsid w:val="005F1205"/>
    <w:rsid w:val="005F23D1"/>
    <w:rsid w:val="005F3B53"/>
    <w:rsid w:val="005F4778"/>
    <w:rsid w:val="00600FAA"/>
    <w:rsid w:val="00605F91"/>
    <w:rsid w:val="00606CB4"/>
    <w:rsid w:val="00610D3F"/>
    <w:rsid w:val="00611CE4"/>
    <w:rsid w:val="006163FA"/>
    <w:rsid w:val="006169F6"/>
    <w:rsid w:val="006234E0"/>
    <w:rsid w:val="00625F35"/>
    <w:rsid w:val="00626D58"/>
    <w:rsid w:val="00630528"/>
    <w:rsid w:val="00633AA2"/>
    <w:rsid w:val="00633BB3"/>
    <w:rsid w:val="00640539"/>
    <w:rsid w:val="006418B5"/>
    <w:rsid w:val="00644596"/>
    <w:rsid w:val="00646828"/>
    <w:rsid w:val="00646D5B"/>
    <w:rsid w:val="00651287"/>
    <w:rsid w:val="006528FC"/>
    <w:rsid w:val="0065789B"/>
    <w:rsid w:val="00663C20"/>
    <w:rsid w:val="006648EA"/>
    <w:rsid w:val="0066551A"/>
    <w:rsid w:val="006827F2"/>
    <w:rsid w:val="00683262"/>
    <w:rsid w:val="00683603"/>
    <w:rsid w:val="00683FC8"/>
    <w:rsid w:val="006848BC"/>
    <w:rsid w:val="00685091"/>
    <w:rsid w:val="00687AC3"/>
    <w:rsid w:val="00690C81"/>
    <w:rsid w:val="00692640"/>
    <w:rsid w:val="00692750"/>
    <w:rsid w:val="00693162"/>
    <w:rsid w:val="00695972"/>
    <w:rsid w:val="006964F7"/>
    <w:rsid w:val="00696BAC"/>
    <w:rsid w:val="00697689"/>
    <w:rsid w:val="006A0901"/>
    <w:rsid w:val="006A2F37"/>
    <w:rsid w:val="006A5A17"/>
    <w:rsid w:val="006A7879"/>
    <w:rsid w:val="006B21F0"/>
    <w:rsid w:val="006B2F64"/>
    <w:rsid w:val="006B58D8"/>
    <w:rsid w:val="006B6035"/>
    <w:rsid w:val="006C1EA0"/>
    <w:rsid w:val="006C5795"/>
    <w:rsid w:val="006C6A18"/>
    <w:rsid w:val="006C6ADE"/>
    <w:rsid w:val="006D2918"/>
    <w:rsid w:val="006D637F"/>
    <w:rsid w:val="006E157E"/>
    <w:rsid w:val="006E2650"/>
    <w:rsid w:val="006E4A1A"/>
    <w:rsid w:val="006F31C8"/>
    <w:rsid w:val="006F3A68"/>
    <w:rsid w:val="00700FFC"/>
    <w:rsid w:val="0070250B"/>
    <w:rsid w:val="00702CAF"/>
    <w:rsid w:val="00702D0D"/>
    <w:rsid w:val="007040C8"/>
    <w:rsid w:val="0070554A"/>
    <w:rsid w:val="00707313"/>
    <w:rsid w:val="007111A2"/>
    <w:rsid w:val="00713D0F"/>
    <w:rsid w:val="00715460"/>
    <w:rsid w:val="007250DC"/>
    <w:rsid w:val="00730C68"/>
    <w:rsid w:val="007325AC"/>
    <w:rsid w:val="007333C7"/>
    <w:rsid w:val="00734AA5"/>
    <w:rsid w:val="00737E51"/>
    <w:rsid w:val="0074110F"/>
    <w:rsid w:val="007424CC"/>
    <w:rsid w:val="00746C99"/>
    <w:rsid w:val="00747191"/>
    <w:rsid w:val="007474ED"/>
    <w:rsid w:val="00754740"/>
    <w:rsid w:val="00754AB2"/>
    <w:rsid w:val="00755A44"/>
    <w:rsid w:val="00761561"/>
    <w:rsid w:val="007651A8"/>
    <w:rsid w:val="00770A82"/>
    <w:rsid w:val="00774497"/>
    <w:rsid w:val="0077454B"/>
    <w:rsid w:val="007800AD"/>
    <w:rsid w:val="00780A60"/>
    <w:rsid w:val="00781FCE"/>
    <w:rsid w:val="00782088"/>
    <w:rsid w:val="00786F33"/>
    <w:rsid w:val="00787427"/>
    <w:rsid w:val="00787E3B"/>
    <w:rsid w:val="007916F2"/>
    <w:rsid w:val="00794086"/>
    <w:rsid w:val="007A06F2"/>
    <w:rsid w:val="007A1E60"/>
    <w:rsid w:val="007A5EBE"/>
    <w:rsid w:val="007A6A2A"/>
    <w:rsid w:val="007A79A2"/>
    <w:rsid w:val="007A7C9D"/>
    <w:rsid w:val="007B369C"/>
    <w:rsid w:val="007B5A62"/>
    <w:rsid w:val="007B61C1"/>
    <w:rsid w:val="007B65D1"/>
    <w:rsid w:val="007C43B7"/>
    <w:rsid w:val="007C45E6"/>
    <w:rsid w:val="007C4C3D"/>
    <w:rsid w:val="007D0820"/>
    <w:rsid w:val="007D3B18"/>
    <w:rsid w:val="007D4168"/>
    <w:rsid w:val="007D7D60"/>
    <w:rsid w:val="007E36E3"/>
    <w:rsid w:val="007E4460"/>
    <w:rsid w:val="007E4F8A"/>
    <w:rsid w:val="007E62E8"/>
    <w:rsid w:val="007E70A5"/>
    <w:rsid w:val="007E7733"/>
    <w:rsid w:val="007F1904"/>
    <w:rsid w:val="007F23EF"/>
    <w:rsid w:val="007F4459"/>
    <w:rsid w:val="007F4A89"/>
    <w:rsid w:val="007F6166"/>
    <w:rsid w:val="007F77CD"/>
    <w:rsid w:val="007F7F1A"/>
    <w:rsid w:val="0080224A"/>
    <w:rsid w:val="00807E35"/>
    <w:rsid w:val="00811DC5"/>
    <w:rsid w:val="00813C9F"/>
    <w:rsid w:val="00814B00"/>
    <w:rsid w:val="00822518"/>
    <w:rsid w:val="00823973"/>
    <w:rsid w:val="008241A5"/>
    <w:rsid w:val="00824A11"/>
    <w:rsid w:val="00826D88"/>
    <w:rsid w:val="0083378F"/>
    <w:rsid w:val="0084049B"/>
    <w:rsid w:val="0085036F"/>
    <w:rsid w:val="00850A63"/>
    <w:rsid w:val="00855BC5"/>
    <w:rsid w:val="00862C94"/>
    <w:rsid w:val="00864C1E"/>
    <w:rsid w:val="008654B6"/>
    <w:rsid w:val="0086775C"/>
    <w:rsid w:val="008712DF"/>
    <w:rsid w:val="00874101"/>
    <w:rsid w:val="008769C8"/>
    <w:rsid w:val="00877247"/>
    <w:rsid w:val="00877712"/>
    <w:rsid w:val="00884772"/>
    <w:rsid w:val="00890C76"/>
    <w:rsid w:val="0089552B"/>
    <w:rsid w:val="00895622"/>
    <w:rsid w:val="00897665"/>
    <w:rsid w:val="008A14BA"/>
    <w:rsid w:val="008A4130"/>
    <w:rsid w:val="008A506C"/>
    <w:rsid w:val="008A569F"/>
    <w:rsid w:val="008A6462"/>
    <w:rsid w:val="008A746F"/>
    <w:rsid w:val="008A791F"/>
    <w:rsid w:val="008B0EDA"/>
    <w:rsid w:val="008B46C2"/>
    <w:rsid w:val="008B4E8F"/>
    <w:rsid w:val="008B7055"/>
    <w:rsid w:val="008C0069"/>
    <w:rsid w:val="008C061D"/>
    <w:rsid w:val="008C4DD5"/>
    <w:rsid w:val="008D0083"/>
    <w:rsid w:val="008D25AF"/>
    <w:rsid w:val="008D2B3E"/>
    <w:rsid w:val="008D2D6F"/>
    <w:rsid w:val="008D5C11"/>
    <w:rsid w:val="008D6BA4"/>
    <w:rsid w:val="008E2801"/>
    <w:rsid w:val="008E47ED"/>
    <w:rsid w:val="008E614A"/>
    <w:rsid w:val="008E6697"/>
    <w:rsid w:val="008E66C0"/>
    <w:rsid w:val="008E7E4A"/>
    <w:rsid w:val="008F3AAE"/>
    <w:rsid w:val="008F51CB"/>
    <w:rsid w:val="009016BA"/>
    <w:rsid w:val="00901DF0"/>
    <w:rsid w:val="0090764F"/>
    <w:rsid w:val="00912221"/>
    <w:rsid w:val="00915E97"/>
    <w:rsid w:val="00917963"/>
    <w:rsid w:val="0092055D"/>
    <w:rsid w:val="0092057C"/>
    <w:rsid w:val="00923E4C"/>
    <w:rsid w:val="0093066D"/>
    <w:rsid w:val="00932ED1"/>
    <w:rsid w:val="00933E63"/>
    <w:rsid w:val="00934B5C"/>
    <w:rsid w:val="0094669C"/>
    <w:rsid w:val="00947184"/>
    <w:rsid w:val="009674A1"/>
    <w:rsid w:val="00971F3B"/>
    <w:rsid w:val="009729EF"/>
    <w:rsid w:val="00974A22"/>
    <w:rsid w:val="0097564A"/>
    <w:rsid w:val="00977586"/>
    <w:rsid w:val="00977965"/>
    <w:rsid w:val="00980593"/>
    <w:rsid w:val="009819C8"/>
    <w:rsid w:val="00991B75"/>
    <w:rsid w:val="00993EEA"/>
    <w:rsid w:val="00994041"/>
    <w:rsid w:val="009940E9"/>
    <w:rsid w:val="00996912"/>
    <w:rsid w:val="009A3BB9"/>
    <w:rsid w:val="009B0371"/>
    <w:rsid w:val="009B0C87"/>
    <w:rsid w:val="009B4D12"/>
    <w:rsid w:val="009B5A4D"/>
    <w:rsid w:val="009B7085"/>
    <w:rsid w:val="009B76D6"/>
    <w:rsid w:val="009C3603"/>
    <w:rsid w:val="009C5BEF"/>
    <w:rsid w:val="009D2B29"/>
    <w:rsid w:val="009D4421"/>
    <w:rsid w:val="009D6B4C"/>
    <w:rsid w:val="009E367B"/>
    <w:rsid w:val="009E41CB"/>
    <w:rsid w:val="009F00C6"/>
    <w:rsid w:val="009F164E"/>
    <w:rsid w:val="009F18B3"/>
    <w:rsid w:val="009F4AE2"/>
    <w:rsid w:val="009F5EAF"/>
    <w:rsid w:val="00A01097"/>
    <w:rsid w:val="00A02AD7"/>
    <w:rsid w:val="00A03346"/>
    <w:rsid w:val="00A05081"/>
    <w:rsid w:val="00A0795C"/>
    <w:rsid w:val="00A10D4D"/>
    <w:rsid w:val="00A113E8"/>
    <w:rsid w:val="00A13CFB"/>
    <w:rsid w:val="00A20972"/>
    <w:rsid w:val="00A24349"/>
    <w:rsid w:val="00A25584"/>
    <w:rsid w:val="00A2631F"/>
    <w:rsid w:val="00A27252"/>
    <w:rsid w:val="00A312D4"/>
    <w:rsid w:val="00A332DB"/>
    <w:rsid w:val="00A37339"/>
    <w:rsid w:val="00A44245"/>
    <w:rsid w:val="00A45DAD"/>
    <w:rsid w:val="00A50F2D"/>
    <w:rsid w:val="00A524E2"/>
    <w:rsid w:val="00A52F77"/>
    <w:rsid w:val="00A5443B"/>
    <w:rsid w:val="00A62047"/>
    <w:rsid w:val="00A6348E"/>
    <w:rsid w:val="00A64645"/>
    <w:rsid w:val="00A65EE8"/>
    <w:rsid w:val="00A66E6A"/>
    <w:rsid w:val="00A70CE3"/>
    <w:rsid w:val="00A72F09"/>
    <w:rsid w:val="00A74357"/>
    <w:rsid w:val="00A74846"/>
    <w:rsid w:val="00A80F2E"/>
    <w:rsid w:val="00A819E3"/>
    <w:rsid w:val="00A83484"/>
    <w:rsid w:val="00A84A5C"/>
    <w:rsid w:val="00A86112"/>
    <w:rsid w:val="00A9242B"/>
    <w:rsid w:val="00A95AC4"/>
    <w:rsid w:val="00A97AE4"/>
    <w:rsid w:val="00AA3E35"/>
    <w:rsid w:val="00AA75B0"/>
    <w:rsid w:val="00AB2DBD"/>
    <w:rsid w:val="00AB3A6B"/>
    <w:rsid w:val="00AB47E0"/>
    <w:rsid w:val="00AB6450"/>
    <w:rsid w:val="00AC0D77"/>
    <w:rsid w:val="00AC1EFE"/>
    <w:rsid w:val="00AC369F"/>
    <w:rsid w:val="00AC5BF5"/>
    <w:rsid w:val="00AD078C"/>
    <w:rsid w:val="00AD37EB"/>
    <w:rsid w:val="00AD43E5"/>
    <w:rsid w:val="00AE064D"/>
    <w:rsid w:val="00AE2502"/>
    <w:rsid w:val="00AE39F6"/>
    <w:rsid w:val="00AE4CE9"/>
    <w:rsid w:val="00AF0EED"/>
    <w:rsid w:val="00AF364B"/>
    <w:rsid w:val="00AF4902"/>
    <w:rsid w:val="00AF61CB"/>
    <w:rsid w:val="00AF61DF"/>
    <w:rsid w:val="00AF77EE"/>
    <w:rsid w:val="00B012FA"/>
    <w:rsid w:val="00B01681"/>
    <w:rsid w:val="00B01D7B"/>
    <w:rsid w:val="00B02681"/>
    <w:rsid w:val="00B02A82"/>
    <w:rsid w:val="00B037B3"/>
    <w:rsid w:val="00B03B15"/>
    <w:rsid w:val="00B04553"/>
    <w:rsid w:val="00B06D71"/>
    <w:rsid w:val="00B10A93"/>
    <w:rsid w:val="00B12A74"/>
    <w:rsid w:val="00B14732"/>
    <w:rsid w:val="00B20994"/>
    <w:rsid w:val="00B21398"/>
    <w:rsid w:val="00B23AB6"/>
    <w:rsid w:val="00B24518"/>
    <w:rsid w:val="00B27F4E"/>
    <w:rsid w:val="00B30818"/>
    <w:rsid w:val="00B30A0E"/>
    <w:rsid w:val="00B349C2"/>
    <w:rsid w:val="00B35984"/>
    <w:rsid w:val="00B3663C"/>
    <w:rsid w:val="00B37EB1"/>
    <w:rsid w:val="00B42776"/>
    <w:rsid w:val="00B45773"/>
    <w:rsid w:val="00B45BF2"/>
    <w:rsid w:val="00B460BB"/>
    <w:rsid w:val="00B50862"/>
    <w:rsid w:val="00B51124"/>
    <w:rsid w:val="00B51380"/>
    <w:rsid w:val="00B51F89"/>
    <w:rsid w:val="00B550FC"/>
    <w:rsid w:val="00B56980"/>
    <w:rsid w:val="00B629C8"/>
    <w:rsid w:val="00B659B0"/>
    <w:rsid w:val="00B659E0"/>
    <w:rsid w:val="00B6612D"/>
    <w:rsid w:val="00B66D42"/>
    <w:rsid w:val="00B7207F"/>
    <w:rsid w:val="00B73E93"/>
    <w:rsid w:val="00B74202"/>
    <w:rsid w:val="00B7479E"/>
    <w:rsid w:val="00B82289"/>
    <w:rsid w:val="00B9452E"/>
    <w:rsid w:val="00B95BF4"/>
    <w:rsid w:val="00BA0A12"/>
    <w:rsid w:val="00BA2273"/>
    <w:rsid w:val="00BA2BC9"/>
    <w:rsid w:val="00BA3E09"/>
    <w:rsid w:val="00BB5164"/>
    <w:rsid w:val="00BC0A51"/>
    <w:rsid w:val="00BC1019"/>
    <w:rsid w:val="00BC3FE1"/>
    <w:rsid w:val="00BC5B61"/>
    <w:rsid w:val="00BC775D"/>
    <w:rsid w:val="00BD4139"/>
    <w:rsid w:val="00BD7351"/>
    <w:rsid w:val="00BE1B73"/>
    <w:rsid w:val="00BE4325"/>
    <w:rsid w:val="00BE4DC3"/>
    <w:rsid w:val="00BF1166"/>
    <w:rsid w:val="00BF1B29"/>
    <w:rsid w:val="00BF27DB"/>
    <w:rsid w:val="00BF30FD"/>
    <w:rsid w:val="00C073B8"/>
    <w:rsid w:val="00C174C0"/>
    <w:rsid w:val="00C17E75"/>
    <w:rsid w:val="00C2442F"/>
    <w:rsid w:val="00C25546"/>
    <w:rsid w:val="00C369B2"/>
    <w:rsid w:val="00C3716A"/>
    <w:rsid w:val="00C40619"/>
    <w:rsid w:val="00C41D01"/>
    <w:rsid w:val="00C43F86"/>
    <w:rsid w:val="00C50246"/>
    <w:rsid w:val="00C51DE8"/>
    <w:rsid w:val="00C52B45"/>
    <w:rsid w:val="00C56175"/>
    <w:rsid w:val="00C60582"/>
    <w:rsid w:val="00C616D1"/>
    <w:rsid w:val="00C64E20"/>
    <w:rsid w:val="00C709DA"/>
    <w:rsid w:val="00C73B2E"/>
    <w:rsid w:val="00C7567E"/>
    <w:rsid w:val="00C772D2"/>
    <w:rsid w:val="00C830B2"/>
    <w:rsid w:val="00C84FBD"/>
    <w:rsid w:val="00C902A1"/>
    <w:rsid w:val="00C90DE1"/>
    <w:rsid w:val="00C93498"/>
    <w:rsid w:val="00CA4904"/>
    <w:rsid w:val="00CA58A6"/>
    <w:rsid w:val="00CA69EE"/>
    <w:rsid w:val="00CA6AF3"/>
    <w:rsid w:val="00CB0103"/>
    <w:rsid w:val="00CB0BE8"/>
    <w:rsid w:val="00CC1BB0"/>
    <w:rsid w:val="00CC339C"/>
    <w:rsid w:val="00CC4640"/>
    <w:rsid w:val="00CD1C2B"/>
    <w:rsid w:val="00CD67A9"/>
    <w:rsid w:val="00CD6AEA"/>
    <w:rsid w:val="00CE3EF9"/>
    <w:rsid w:val="00CE6E24"/>
    <w:rsid w:val="00CF13C0"/>
    <w:rsid w:val="00CF23A0"/>
    <w:rsid w:val="00D0302A"/>
    <w:rsid w:val="00D03755"/>
    <w:rsid w:val="00D13E89"/>
    <w:rsid w:val="00D14F41"/>
    <w:rsid w:val="00D16C41"/>
    <w:rsid w:val="00D211E7"/>
    <w:rsid w:val="00D2240B"/>
    <w:rsid w:val="00D23C97"/>
    <w:rsid w:val="00D25204"/>
    <w:rsid w:val="00D31326"/>
    <w:rsid w:val="00D31716"/>
    <w:rsid w:val="00D3602B"/>
    <w:rsid w:val="00D42FEA"/>
    <w:rsid w:val="00D43C24"/>
    <w:rsid w:val="00D52104"/>
    <w:rsid w:val="00D6347C"/>
    <w:rsid w:val="00D635E9"/>
    <w:rsid w:val="00D65F97"/>
    <w:rsid w:val="00D661E7"/>
    <w:rsid w:val="00D712EB"/>
    <w:rsid w:val="00D71CDA"/>
    <w:rsid w:val="00D75376"/>
    <w:rsid w:val="00D76E7C"/>
    <w:rsid w:val="00D84EE0"/>
    <w:rsid w:val="00D91058"/>
    <w:rsid w:val="00D911EB"/>
    <w:rsid w:val="00D928B6"/>
    <w:rsid w:val="00D936E0"/>
    <w:rsid w:val="00D93DC5"/>
    <w:rsid w:val="00D94A3B"/>
    <w:rsid w:val="00D95B09"/>
    <w:rsid w:val="00D9685E"/>
    <w:rsid w:val="00D97BDD"/>
    <w:rsid w:val="00DA0B7C"/>
    <w:rsid w:val="00DA1701"/>
    <w:rsid w:val="00DA2BA4"/>
    <w:rsid w:val="00DA36A6"/>
    <w:rsid w:val="00DA3A04"/>
    <w:rsid w:val="00DB02E6"/>
    <w:rsid w:val="00DB0830"/>
    <w:rsid w:val="00DB3F96"/>
    <w:rsid w:val="00DB4EF1"/>
    <w:rsid w:val="00DB606A"/>
    <w:rsid w:val="00DC0459"/>
    <w:rsid w:val="00DC7942"/>
    <w:rsid w:val="00DC7DCE"/>
    <w:rsid w:val="00DD5940"/>
    <w:rsid w:val="00DD6BB5"/>
    <w:rsid w:val="00DE364A"/>
    <w:rsid w:val="00DE6E75"/>
    <w:rsid w:val="00DF019F"/>
    <w:rsid w:val="00DF02D5"/>
    <w:rsid w:val="00DF03FC"/>
    <w:rsid w:val="00DF2B30"/>
    <w:rsid w:val="00DF3D2C"/>
    <w:rsid w:val="00DF4A63"/>
    <w:rsid w:val="00DF4BCB"/>
    <w:rsid w:val="00DF55DB"/>
    <w:rsid w:val="00DF649C"/>
    <w:rsid w:val="00E0337A"/>
    <w:rsid w:val="00E077A5"/>
    <w:rsid w:val="00E07AFF"/>
    <w:rsid w:val="00E1175C"/>
    <w:rsid w:val="00E14DDF"/>
    <w:rsid w:val="00E166A4"/>
    <w:rsid w:val="00E16780"/>
    <w:rsid w:val="00E24265"/>
    <w:rsid w:val="00E24F03"/>
    <w:rsid w:val="00E25675"/>
    <w:rsid w:val="00E27982"/>
    <w:rsid w:val="00E347FE"/>
    <w:rsid w:val="00E37946"/>
    <w:rsid w:val="00E42EE4"/>
    <w:rsid w:val="00E51806"/>
    <w:rsid w:val="00E51B53"/>
    <w:rsid w:val="00E51C2E"/>
    <w:rsid w:val="00E540DD"/>
    <w:rsid w:val="00E63C25"/>
    <w:rsid w:val="00E655B4"/>
    <w:rsid w:val="00E65E08"/>
    <w:rsid w:val="00E74184"/>
    <w:rsid w:val="00E7480E"/>
    <w:rsid w:val="00E83DBE"/>
    <w:rsid w:val="00E9498A"/>
    <w:rsid w:val="00E95574"/>
    <w:rsid w:val="00E95CA7"/>
    <w:rsid w:val="00E977F9"/>
    <w:rsid w:val="00EA2700"/>
    <w:rsid w:val="00EA2B35"/>
    <w:rsid w:val="00EB09FB"/>
    <w:rsid w:val="00EB114E"/>
    <w:rsid w:val="00EB3E8D"/>
    <w:rsid w:val="00EB40D8"/>
    <w:rsid w:val="00EB48FE"/>
    <w:rsid w:val="00EB5C6C"/>
    <w:rsid w:val="00EB76F6"/>
    <w:rsid w:val="00EC27A3"/>
    <w:rsid w:val="00EC7FE2"/>
    <w:rsid w:val="00ED00D7"/>
    <w:rsid w:val="00ED21C9"/>
    <w:rsid w:val="00ED29C1"/>
    <w:rsid w:val="00ED511B"/>
    <w:rsid w:val="00EE16A2"/>
    <w:rsid w:val="00EE23E6"/>
    <w:rsid w:val="00EE289A"/>
    <w:rsid w:val="00EE304D"/>
    <w:rsid w:val="00EE378C"/>
    <w:rsid w:val="00EE3FC7"/>
    <w:rsid w:val="00EE4CE6"/>
    <w:rsid w:val="00EE66BA"/>
    <w:rsid w:val="00EF689B"/>
    <w:rsid w:val="00EF6A85"/>
    <w:rsid w:val="00EF7FB3"/>
    <w:rsid w:val="00F03628"/>
    <w:rsid w:val="00F14EB7"/>
    <w:rsid w:val="00F16DE5"/>
    <w:rsid w:val="00F211B7"/>
    <w:rsid w:val="00F32037"/>
    <w:rsid w:val="00F332E2"/>
    <w:rsid w:val="00F336AB"/>
    <w:rsid w:val="00F35068"/>
    <w:rsid w:val="00F3539C"/>
    <w:rsid w:val="00F36D45"/>
    <w:rsid w:val="00F46E43"/>
    <w:rsid w:val="00F473C9"/>
    <w:rsid w:val="00F531DE"/>
    <w:rsid w:val="00F54191"/>
    <w:rsid w:val="00F608C2"/>
    <w:rsid w:val="00F63833"/>
    <w:rsid w:val="00F64B9E"/>
    <w:rsid w:val="00F66188"/>
    <w:rsid w:val="00F715D7"/>
    <w:rsid w:val="00F720BA"/>
    <w:rsid w:val="00F74CFA"/>
    <w:rsid w:val="00F759C1"/>
    <w:rsid w:val="00F816B6"/>
    <w:rsid w:val="00F868D6"/>
    <w:rsid w:val="00F87A16"/>
    <w:rsid w:val="00FA1109"/>
    <w:rsid w:val="00FA3F9E"/>
    <w:rsid w:val="00FA45C4"/>
    <w:rsid w:val="00FA5E6F"/>
    <w:rsid w:val="00FA6FA1"/>
    <w:rsid w:val="00FA7F32"/>
    <w:rsid w:val="00FB0737"/>
    <w:rsid w:val="00FB1932"/>
    <w:rsid w:val="00FB24D4"/>
    <w:rsid w:val="00FB62B9"/>
    <w:rsid w:val="00FB69E3"/>
    <w:rsid w:val="00FC32BE"/>
    <w:rsid w:val="00FC4D68"/>
    <w:rsid w:val="00FD1763"/>
    <w:rsid w:val="00FD4EC8"/>
    <w:rsid w:val="00FD7033"/>
    <w:rsid w:val="00FE3D60"/>
    <w:rsid w:val="00FE525F"/>
    <w:rsid w:val="00FF04DB"/>
    <w:rsid w:val="00FF21E3"/>
    <w:rsid w:val="00FF6A81"/>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15E205F2-FF7E-47AD-BCAA-9A0973A0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A82"/>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リスト段落,1st level - Bullet List Paragraph,Lettre d'introduction,Paragrafo elenco,Normal bullet 2,Bullet list,列出段落,列表段落11,목록단락,List Paragraph"/>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semiHidden/>
    <w:unhideWhenUsed/>
    <w:rsid w:val="00B06D71"/>
    <w:rPr>
      <w:sz w:val="18"/>
      <w:szCs w:val="18"/>
    </w:rPr>
  </w:style>
  <w:style w:type="paragraph" w:styleId="a7">
    <w:name w:val="annotation text"/>
    <w:basedOn w:val="a"/>
    <w:link w:val="Char2"/>
    <w:unhideWhenUsed/>
    <w:rsid w:val="00B06D71"/>
    <w:pPr>
      <w:jc w:val="left"/>
    </w:pPr>
  </w:style>
  <w:style w:type="character" w:customStyle="1" w:styleId="Char2">
    <w:name w:val="메모 텍스트 Char"/>
    <w:basedOn w:val="a0"/>
    <w:link w:val="a7"/>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uiPriority w:val="39"/>
    <w:qFormat/>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334383"/>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b"/>
    <w:rsid w:val="00406FE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E62E8"/>
    <w:pPr>
      <w:widowControl/>
      <w:numPr>
        <w:numId w:val="3"/>
      </w:numPr>
      <w:wordWrap/>
      <w:spacing w:before="60" w:after="60" w:line="360" w:lineRule="atLeast"/>
    </w:pPr>
    <w:rPr>
      <w:rFonts w:ascii="Times New Roman" w:eastAsia="SimSun" w:hAnsi="Times New Roman" w:cs="Times New Roman"/>
      <w:kern w:val="0"/>
      <w:sz w:val="22"/>
      <w:szCs w:val="16"/>
      <w:lang w:eastAsia="en-US"/>
    </w:rPr>
  </w:style>
  <w:style w:type="paragraph" w:styleId="ac">
    <w:name w:val="Date"/>
    <w:basedOn w:val="a"/>
    <w:next w:val="a"/>
    <w:link w:val="Char5"/>
    <w:uiPriority w:val="99"/>
    <w:semiHidden/>
    <w:unhideWhenUsed/>
    <w:rsid w:val="008C061D"/>
  </w:style>
  <w:style w:type="character" w:customStyle="1" w:styleId="Char5">
    <w:name w:val="날짜 Char"/>
    <w:basedOn w:val="a0"/>
    <w:link w:val="ac"/>
    <w:uiPriority w:val="99"/>
    <w:semiHidden/>
    <w:rsid w:val="008C061D"/>
  </w:style>
  <w:style w:type="paragraph" w:styleId="ad">
    <w:name w:val="No Spacing"/>
    <w:uiPriority w:val="1"/>
    <w:qFormat/>
    <w:rsid w:val="00276A36"/>
    <w:pPr>
      <w:widowControl w:val="0"/>
      <w:wordWrap w:val="0"/>
      <w:autoSpaceDE w:val="0"/>
      <w:autoSpaceDN w:val="0"/>
      <w:spacing w:after="0" w:line="240" w:lineRule="auto"/>
    </w:pPr>
  </w:style>
  <w:style w:type="table" w:customStyle="1" w:styleId="30">
    <w:name w:val="표 구분선3"/>
    <w:basedOn w:val="a1"/>
    <w:next w:val="ab"/>
    <w:uiPriority w:val="39"/>
    <w:qFormat/>
    <w:rsid w:val="00D93DC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F5639"/>
    <w:pPr>
      <w:keepNext/>
      <w:keepLines/>
      <w:widowControl/>
      <w:wordWrap/>
      <w:autoSpaceDE/>
      <w:autoSpaceDN/>
      <w:spacing w:after="0"/>
      <w:jc w:val="center"/>
    </w:pPr>
    <w:rPr>
      <w:rFonts w:ascii="Arial" w:eastAsiaTheme="minorHAnsi" w:hAnsi="Arial"/>
      <w:kern w:val="0"/>
      <w:sz w:val="18"/>
      <w:lang w:val="x-none" w:eastAsia="x-none"/>
    </w:rPr>
  </w:style>
  <w:style w:type="paragraph" w:customStyle="1" w:styleId="TAH">
    <w:name w:val="TAH"/>
    <w:basedOn w:val="TAC"/>
    <w:link w:val="TAHCar"/>
    <w:qFormat/>
    <w:rsid w:val="004F5639"/>
    <w:rPr>
      <w:b/>
    </w:rPr>
  </w:style>
  <w:style w:type="character" w:customStyle="1" w:styleId="TAHCar">
    <w:name w:val="TAH Car"/>
    <w:link w:val="TAH"/>
    <w:qFormat/>
    <w:locked/>
    <w:rsid w:val="004F5639"/>
    <w:rPr>
      <w:rFonts w:ascii="Arial" w:eastAsiaTheme="minorHAnsi" w:hAnsi="Arial"/>
      <w:b/>
      <w:kern w:val="0"/>
      <w:sz w:val="18"/>
      <w:lang w:val="x-none" w:eastAsia="x-none"/>
    </w:rPr>
  </w:style>
  <w:style w:type="character" w:customStyle="1" w:styleId="TACChar">
    <w:name w:val="TAC Char"/>
    <w:link w:val="TAC"/>
    <w:qFormat/>
    <w:locked/>
    <w:rsid w:val="004F5639"/>
    <w:rPr>
      <w:rFonts w:ascii="Arial" w:eastAsiaTheme="minorHAnsi" w:hAnsi="Arial"/>
      <w:kern w:val="0"/>
      <w:sz w:val="18"/>
      <w:lang w:val="x-none" w:eastAsia="x-none"/>
    </w:rPr>
  </w:style>
  <w:style w:type="paragraph" w:styleId="ae">
    <w:name w:val="caption"/>
    <w:basedOn w:val="a"/>
    <w:next w:val="a"/>
    <w:uiPriority w:val="35"/>
    <w:unhideWhenUsed/>
    <w:qFormat/>
    <w:rsid w:val="00864C1E"/>
    <w:rPr>
      <w:b/>
      <w:bCs/>
      <w:szCs w:val="20"/>
    </w:rPr>
  </w:style>
  <w:style w:type="paragraph" w:customStyle="1" w:styleId="TAL">
    <w:name w:val="TAL"/>
    <w:basedOn w:val="a"/>
    <w:link w:val="TALCar"/>
    <w:qFormat/>
    <w:rsid w:val="008D5C11"/>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paragraph" w:customStyle="1" w:styleId="TAN">
    <w:name w:val="TAN"/>
    <w:basedOn w:val="TAL"/>
    <w:link w:val="TANChar"/>
    <w:uiPriority w:val="99"/>
    <w:qFormat/>
    <w:rsid w:val="008D5C11"/>
    <w:pPr>
      <w:ind w:left="851" w:hanging="851"/>
    </w:pPr>
  </w:style>
  <w:style w:type="character" w:customStyle="1" w:styleId="TALCar">
    <w:name w:val="TAL Car"/>
    <w:link w:val="TAL"/>
    <w:qFormat/>
    <w:rsid w:val="008D5C11"/>
    <w:rPr>
      <w:rFonts w:ascii="Arial" w:eastAsia="Times New Roman" w:hAnsi="Arial" w:cs="Times New Roman"/>
      <w:kern w:val="0"/>
      <w:sz w:val="18"/>
      <w:szCs w:val="20"/>
      <w:lang w:val="en-GB" w:eastAsia="ja-JP"/>
    </w:rPr>
  </w:style>
  <w:style w:type="character" w:customStyle="1" w:styleId="TANChar">
    <w:name w:val="TAN Char"/>
    <w:link w:val="TAN"/>
    <w:uiPriority w:val="99"/>
    <w:locked/>
    <w:rsid w:val="008D5C11"/>
    <w:rPr>
      <w:rFonts w:ascii="Arial" w:eastAsia="Times New Roman" w:hAnsi="Arial" w:cs="Times New Roman"/>
      <w:kern w:val="0"/>
      <w:sz w:val="18"/>
      <w:szCs w:val="20"/>
      <w:lang w:val="en-GB" w:eastAsia="ja-JP"/>
    </w:rPr>
  </w:style>
  <w:style w:type="table" w:customStyle="1" w:styleId="4">
    <w:name w:val="표 구분선4"/>
    <w:basedOn w:val="a1"/>
    <w:next w:val="ab"/>
    <w:uiPriority w:val="39"/>
    <w:qFormat/>
    <w:rsid w:val="007E70A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79820">
      <w:bodyDiv w:val="1"/>
      <w:marLeft w:val="0"/>
      <w:marRight w:val="0"/>
      <w:marTop w:val="0"/>
      <w:marBottom w:val="0"/>
      <w:divBdr>
        <w:top w:val="none" w:sz="0" w:space="0" w:color="auto"/>
        <w:left w:val="none" w:sz="0" w:space="0" w:color="auto"/>
        <w:bottom w:val="none" w:sz="0" w:space="0" w:color="auto"/>
        <w:right w:val="none" w:sz="0" w:space="0" w:color="auto"/>
      </w:divBdr>
    </w:div>
    <w:div w:id="1336495040">
      <w:bodyDiv w:val="1"/>
      <w:marLeft w:val="0"/>
      <w:marRight w:val="0"/>
      <w:marTop w:val="0"/>
      <w:marBottom w:val="0"/>
      <w:divBdr>
        <w:top w:val="none" w:sz="0" w:space="0" w:color="auto"/>
        <w:left w:val="none" w:sz="0" w:space="0" w:color="auto"/>
        <w:bottom w:val="none" w:sz="0" w:space="0" w:color="auto"/>
        <w:right w:val="none" w:sz="0" w:space="0" w:color="auto"/>
      </w:divBdr>
    </w:div>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420297241">
                  <w:marLeft w:val="-15"/>
                  <w:marRight w:val="-15"/>
                  <w:marTop w:val="0"/>
                  <w:marBottom w:val="0"/>
                  <w:divBdr>
                    <w:top w:val="none" w:sz="0" w:space="0" w:color="auto"/>
                    <w:left w:val="none" w:sz="0" w:space="0" w:color="auto"/>
                    <w:bottom w:val="none" w:sz="0" w:space="0" w:color="auto"/>
                    <w:right w:val="none" w:sz="0" w:space="0" w:color="auto"/>
                  </w:divBdr>
                </w:div>
                <w:div w:id="1445803896">
                  <w:marLeft w:val="0"/>
                  <w:marRight w:val="0"/>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A734DD9-A6B3-451A-B04A-77F19BDA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3455</Words>
  <Characters>19699</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Ahn Seung Jin/5G Wireless Connect Standard Task(seungjin.ahn@lge.com)</cp:lastModifiedBy>
  <cp:revision>3</cp:revision>
  <dcterms:created xsi:type="dcterms:W3CDTF">2023-09-27T15:47:00Z</dcterms:created>
  <dcterms:modified xsi:type="dcterms:W3CDTF">2023-09-27T16:31:00Z</dcterms:modified>
</cp:coreProperties>
</file>